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7" w:rsidRPr="00612BB7" w:rsidRDefault="00250F6F" w:rsidP="00612BB7">
      <w:pPr>
        <w:spacing w:after="84" w:line="240" w:lineRule="auto"/>
        <w:outlineLvl w:val="1"/>
        <w:rPr>
          <w:rFonts w:ascii="Arial" w:eastAsia="Times New Roman" w:hAnsi="Arial" w:cs="Arial"/>
          <w:b/>
          <w:bCs/>
          <w:color w:val="172C54"/>
          <w:sz w:val="30"/>
          <w:szCs w:val="30"/>
        </w:rPr>
      </w:pPr>
      <w:r w:rsidRPr="00612BB7">
        <w:rPr>
          <w:rFonts w:ascii="Arial" w:eastAsia="Times New Roman" w:hAnsi="Arial" w:cs="Arial"/>
          <w:b/>
          <w:bCs/>
          <w:color w:val="172C54"/>
          <w:sz w:val="30"/>
        </w:rPr>
        <w:fldChar w:fldCharType="begin"/>
      </w:r>
      <w:r w:rsidR="00612BB7" w:rsidRPr="00612BB7">
        <w:rPr>
          <w:rFonts w:ascii="Arial" w:eastAsia="Times New Roman" w:hAnsi="Arial" w:cs="Arial"/>
          <w:b/>
          <w:bCs/>
          <w:color w:val="172C54"/>
          <w:sz w:val="30"/>
        </w:rPr>
        <w:instrText xml:space="preserve"> HYPERLINK "http://adm-prigorod.ru/administratsiya/administratsiya-2" </w:instrText>
      </w:r>
      <w:r w:rsidRPr="00612BB7">
        <w:rPr>
          <w:rFonts w:ascii="Arial" w:eastAsia="Times New Roman" w:hAnsi="Arial" w:cs="Arial"/>
          <w:b/>
          <w:bCs/>
          <w:color w:val="172C54"/>
          <w:sz w:val="30"/>
        </w:rPr>
        <w:fldChar w:fldCharType="separate"/>
      </w:r>
      <w:r w:rsidR="00612BB7" w:rsidRPr="00612BB7">
        <w:rPr>
          <w:rFonts w:ascii="Arial" w:eastAsia="Times New Roman" w:hAnsi="Arial" w:cs="Arial"/>
          <w:b/>
          <w:bCs/>
          <w:color w:val="172C54"/>
          <w:sz w:val="30"/>
        </w:rPr>
        <w:t>Полномочия, задачи и функции</w:t>
      </w:r>
      <w:r w:rsidRPr="00612BB7">
        <w:rPr>
          <w:rFonts w:ascii="Arial" w:eastAsia="Times New Roman" w:hAnsi="Arial" w:cs="Arial"/>
          <w:b/>
          <w:bCs/>
          <w:color w:val="172C54"/>
          <w:sz w:val="30"/>
        </w:rPr>
        <w:fldChar w:fldCharType="end"/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Утверждено Уставом </w:t>
      </w:r>
      <w:r w:rsidR="004F68B7">
        <w:rPr>
          <w:rFonts w:ascii="Arial" w:eastAsia="Times New Roman" w:hAnsi="Arial" w:cs="Arial"/>
          <w:color w:val="000000"/>
        </w:rPr>
        <w:t>Мерчанского</w:t>
      </w:r>
      <w:r w:rsidRPr="00612BB7">
        <w:rPr>
          <w:rFonts w:ascii="Arial" w:eastAsia="Times New Roman" w:hAnsi="Arial" w:cs="Arial"/>
          <w:color w:val="000000"/>
        </w:rPr>
        <w:t xml:space="preserve"> сельского поселения Крымского района от </w:t>
      </w:r>
      <w:r w:rsidR="004F68B7">
        <w:rPr>
          <w:rFonts w:ascii="Arial" w:eastAsia="Times New Roman" w:hAnsi="Arial" w:cs="Arial"/>
          <w:color w:val="000000"/>
        </w:rPr>
        <w:t>26</w:t>
      </w:r>
      <w:r w:rsidRPr="00612BB7">
        <w:rPr>
          <w:rFonts w:ascii="Arial" w:eastAsia="Times New Roman" w:hAnsi="Arial" w:cs="Arial"/>
          <w:color w:val="000000"/>
        </w:rPr>
        <w:t>.0</w:t>
      </w:r>
      <w:r w:rsidR="004F68B7">
        <w:rPr>
          <w:rFonts w:ascii="Arial" w:eastAsia="Times New Roman" w:hAnsi="Arial" w:cs="Arial"/>
          <w:color w:val="000000"/>
        </w:rPr>
        <w:t>4</w:t>
      </w:r>
      <w:r w:rsidRPr="00612BB7">
        <w:rPr>
          <w:rFonts w:ascii="Arial" w:eastAsia="Times New Roman" w:hAnsi="Arial" w:cs="Arial"/>
          <w:color w:val="000000"/>
        </w:rPr>
        <w:t>.201</w:t>
      </w:r>
      <w:r w:rsidR="004F68B7">
        <w:rPr>
          <w:rFonts w:ascii="Arial" w:eastAsia="Times New Roman" w:hAnsi="Arial" w:cs="Arial"/>
          <w:color w:val="000000"/>
        </w:rPr>
        <w:t xml:space="preserve">7 </w:t>
      </w:r>
      <w:r w:rsidRPr="00612BB7">
        <w:rPr>
          <w:rFonts w:ascii="Arial" w:eastAsia="Times New Roman" w:hAnsi="Arial" w:cs="Arial"/>
          <w:color w:val="000000"/>
        </w:rPr>
        <w:t xml:space="preserve">года № </w:t>
      </w:r>
      <w:r w:rsidR="004F68B7">
        <w:rPr>
          <w:rFonts w:ascii="Arial" w:eastAsia="Times New Roman" w:hAnsi="Arial" w:cs="Arial"/>
          <w:color w:val="000000"/>
        </w:rPr>
        <w:t>93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 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ГЛАВА 2. ВОПРОСЫ местного ЗНАЧЕНИЯ поселения, НАДЕЛЕНИЕ ОРГАНОВ МЕСТНОГО САМОУПРАВЛЕНИЯ ПОСЕЛЕНИЯ ОТДЕЛЬНЫМИ ГОСУДАРСТВЕННЫМИ ПОЛНОМОЧИЯМИ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Статья 8. Вопросы местного значения поселения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К вопросам местного значения поселения относятся: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12BB7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2) установление, изменение и отмена местных налогов и сборов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4) организация в границах поселения </w:t>
      </w:r>
      <w:proofErr w:type="spellStart"/>
      <w:r w:rsidRPr="00612BB7">
        <w:rPr>
          <w:rFonts w:ascii="Arial" w:eastAsia="Times New Roman" w:hAnsi="Arial" w:cs="Arial"/>
          <w:color w:val="000000"/>
        </w:rPr>
        <w:t>электро</w:t>
      </w:r>
      <w:proofErr w:type="spellEnd"/>
      <w:r w:rsidRPr="00612BB7">
        <w:rPr>
          <w:rFonts w:ascii="Arial" w:eastAsia="Times New Roman" w:hAnsi="Arial" w:cs="Arial"/>
          <w:color w:val="000000"/>
        </w:rPr>
        <w:t>-, тепл</w:t>
      </w:r>
      <w:proofErr w:type="gramStart"/>
      <w:r w:rsidRPr="00612BB7">
        <w:rPr>
          <w:rFonts w:ascii="Arial" w:eastAsia="Times New Roman" w:hAnsi="Arial" w:cs="Arial"/>
          <w:color w:val="000000"/>
        </w:rPr>
        <w:t>о-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12BB7">
        <w:rPr>
          <w:rFonts w:ascii="Arial" w:eastAsia="Times New Roman" w:hAnsi="Arial" w:cs="Arial"/>
          <w:color w:val="000000"/>
        </w:rPr>
        <w:t>газо</w:t>
      </w:r>
      <w:proofErr w:type="spellEnd"/>
      <w:r w:rsidRPr="00612BB7">
        <w:rPr>
          <w:rFonts w:ascii="Arial" w:eastAsia="Times New Roman" w:hAnsi="Arial" w:cs="Arial"/>
          <w:color w:val="000000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12BB7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7) участие в предупреждении и ликвидации последствий чрезвычайных ситуаций в границах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8) обеспечение первичных мер пожарной безопасности в границах населенных пунктов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</w:t>
      </w:r>
      <w:r w:rsidRPr="00612BB7">
        <w:rPr>
          <w:rFonts w:ascii="Arial" w:eastAsia="Times New Roman" w:hAnsi="Arial" w:cs="Arial"/>
          <w:color w:val="000000"/>
        </w:rPr>
        <w:lastRenderedPageBreak/>
        <w:t>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16) формирование архивных фондов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18)утверждение правил благоустройства территории поселения, </w:t>
      </w:r>
      <w:proofErr w:type="gramStart"/>
      <w:r w:rsidRPr="00612BB7">
        <w:rPr>
          <w:rFonts w:ascii="Arial" w:eastAsia="Times New Roman" w:hAnsi="Arial" w:cs="Arial"/>
          <w:color w:val="000000"/>
        </w:rPr>
        <w:t>устанавливающих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19) осуществление муниципального земельного контроля в границах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20) организация ритуальных услуг и содержание мест захоронения;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23) организация и осуществление мероприятий по работе с детьми и молодежью в поселении;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27) осуществление мер по противодействию коррупции в границах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28) 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612BB7">
        <w:rPr>
          <w:rFonts w:ascii="Arial" w:eastAsia="Times New Roman" w:hAnsi="Arial" w:cs="Arial"/>
          <w:color w:val="000000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1. Органы местного самоуправления поселения имеют право </w:t>
      </w:r>
      <w:proofErr w:type="gramStart"/>
      <w:r w:rsidRPr="00612BB7">
        <w:rPr>
          <w:rFonts w:ascii="Arial" w:eastAsia="Times New Roman" w:hAnsi="Arial" w:cs="Arial"/>
          <w:color w:val="000000"/>
        </w:rPr>
        <w:t>на</w:t>
      </w:r>
      <w:proofErr w:type="gramEnd"/>
      <w:r w:rsidRPr="00612BB7">
        <w:rPr>
          <w:rFonts w:ascii="Arial" w:eastAsia="Times New Roman" w:hAnsi="Arial" w:cs="Arial"/>
          <w:color w:val="000000"/>
        </w:rPr>
        <w:t>: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1) создание музеев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3) участие в осуществлении деятельности по опеке и попечительству;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7) создание муниципальной пожарной охраны;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8) создание условий для развития туризма;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12BB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11) создание условий для организации </w:t>
      </w:r>
      <w:proofErr w:type="gramStart"/>
      <w:r w:rsidRPr="00612BB7">
        <w:rPr>
          <w:rFonts w:ascii="Arial" w:eastAsia="Times New Roman" w:hAnsi="Arial" w:cs="Arial"/>
          <w:color w:val="000000"/>
        </w:rPr>
        <w:t>проведения независимой оценки качества оказания услуг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организациями в порядке и на условиях, которые установлены федеральными законами;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612BB7">
        <w:rPr>
          <w:rFonts w:ascii="Arial" w:eastAsia="Times New Roman" w:hAnsi="Arial" w:cs="Arial"/>
          <w:color w:val="000000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12BB7">
        <w:rPr>
          <w:rFonts w:ascii="Arial" w:eastAsia="Times New Roman" w:hAnsi="Arial" w:cs="Arial"/>
          <w:color w:val="000000"/>
        </w:rPr>
        <w:t xml:space="preserve">муниципальных образований, органов государственной власти и не исключенные из их компетенции федеральными законами и законами Краснодарского </w:t>
      </w:r>
      <w:r w:rsidRPr="00612BB7">
        <w:rPr>
          <w:rFonts w:ascii="Arial" w:eastAsia="Times New Roman" w:hAnsi="Arial" w:cs="Arial"/>
          <w:color w:val="000000"/>
        </w:rPr>
        <w:lastRenderedPageBreak/>
        <w:t>края,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Статья 10. Полномочия органов местного самоуправления по решению вопросов местного значения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2) установление официальных символов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5) по организации теплоснабжения, предусмотренным Федеральным законом от 27.07.2010 № 190-ФЗ «О теплоснабжении»;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6)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612BB7">
        <w:rPr>
          <w:rFonts w:ascii="Arial" w:eastAsia="Times New Roman" w:hAnsi="Arial" w:cs="Arial"/>
          <w:color w:val="000000"/>
        </w:rPr>
        <w:t>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Крымский район;</w:t>
      </w:r>
      <w:proofErr w:type="gramEnd"/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7) в сфере водоснабжения и водоотведения, </w:t>
      </w:r>
      <w:proofErr w:type="gramStart"/>
      <w:r w:rsidRPr="00612BB7">
        <w:rPr>
          <w:rFonts w:ascii="Arial" w:eastAsia="Times New Roman" w:hAnsi="Arial" w:cs="Arial"/>
          <w:color w:val="000000"/>
        </w:rPr>
        <w:t>предусмотренными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Федеральным законом от 07.12.2011 № 416-ФЗ «О водоснабжении и водоотведении»;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поселения, преобразования поселения;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9)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lastRenderedPageBreak/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12) осуществление международных и внешнеэкономических связей в соответствии с федеральными законами;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13) организация профессионального образования и дополнительного профессионального образования главы поселения,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15) 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Федерации», настоящим уставом.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6-8, 15, 18статьи 8 настоящего устава.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 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Статья 11.Осуществление органами местного самоуправления поселения отдельных государственных полномочий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1.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полномочия, то есть полномочия по вопросам, не отнесенным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2.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Краснодарского края.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3. Исполнение отдельных государственных полномочий органами и должностными лицами поселения осуществляется за счет субвенций, предоставляемых из средств </w:t>
      </w:r>
      <w:r w:rsidRPr="00612BB7">
        <w:rPr>
          <w:rFonts w:ascii="Arial" w:eastAsia="Times New Roman" w:hAnsi="Arial" w:cs="Arial"/>
          <w:color w:val="000000"/>
        </w:rPr>
        <w:lastRenderedPageBreak/>
        <w:t>федерального и краевого бюджетов. Дополнительное использование собственных материальных ресурсов и финансовых сре</w:t>
      </w:r>
      <w:proofErr w:type="gramStart"/>
      <w:r w:rsidRPr="00612BB7">
        <w:rPr>
          <w:rFonts w:ascii="Arial" w:eastAsia="Times New Roman" w:hAnsi="Arial" w:cs="Arial"/>
          <w:color w:val="000000"/>
        </w:rPr>
        <w:t>дств дл</w:t>
      </w:r>
      <w:proofErr w:type="gramEnd"/>
      <w:r w:rsidRPr="00612BB7">
        <w:rPr>
          <w:rFonts w:ascii="Arial" w:eastAsia="Times New Roman" w:hAnsi="Arial" w:cs="Arial"/>
          <w:color w:val="000000"/>
        </w:rPr>
        <w:t>я исполнения переданных государственных полномочий осуществляется с согласия Совета, выраженного в решении. Предложение об использовании собственных материальных ресурсов и финансовых сре</w:t>
      </w:r>
      <w:proofErr w:type="gramStart"/>
      <w:r w:rsidRPr="00612BB7">
        <w:rPr>
          <w:rFonts w:ascii="Arial" w:eastAsia="Times New Roman" w:hAnsi="Arial" w:cs="Arial"/>
          <w:color w:val="000000"/>
        </w:rPr>
        <w:t>дств впр</w:t>
      </w:r>
      <w:proofErr w:type="gramEnd"/>
      <w:r w:rsidRPr="00612BB7">
        <w:rPr>
          <w:rFonts w:ascii="Arial" w:eastAsia="Times New Roman" w:hAnsi="Arial" w:cs="Arial"/>
          <w:color w:val="000000"/>
        </w:rPr>
        <w:t>аве направить в Совет глава поселения в случае наличия соответствующих материальных ресурсов и финансовых средств.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4. Общий порядок передачи полномочий для их исполнения, срок исполнения, отчетность и осуществление контроля определяются законодательством.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5.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 xml:space="preserve">6. </w:t>
      </w:r>
      <w:proofErr w:type="gramStart"/>
      <w:r w:rsidRPr="00612BB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12BB7">
        <w:rPr>
          <w:rFonts w:ascii="Arial" w:eastAsia="Times New Roman" w:hAnsi="Arial" w:cs="Arial"/>
          <w:color w:val="000000"/>
        </w:rPr>
        <w:t xml:space="preserve"> осуществлением органами местного самоуправления поселения отдельных государственных полномочий, а также за использованием предоставленных на эти цели материальных ресурсов и финансовых средств осуществляют органы государственной власти.</w:t>
      </w:r>
    </w:p>
    <w:p w:rsidR="00612BB7" w:rsidRPr="00612BB7" w:rsidRDefault="00612BB7" w:rsidP="00612BB7">
      <w:pPr>
        <w:spacing w:before="201" w:after="201" w:line="240" w:lineRule="auto"/>
        <w:jc w:val="both"/>
        <w:rPr>
          <w:rFonts w:ascii="Arial" w:eastAsia="Times New Roman" w:hAnsi="Arial" w:cs="Arial"/>
          <w:color w:val="000000"/>
        </w:rPr>
      </w:pPr>
      <w:r w:rsidRPr="00612BB7">
        <w:rPr>
          <w:rFonts w:ascii="Arial" w:eastAsia="Times New Roman" w:hAnsi="Arial" w:cs="Arial"/>
          <w:color w:val="000000"/>
        </w:rPr>
        <w:t>7. Органы местного самоуправления поселения участвуют в осуществлении государственных полномочий, не переданных им в соответствии со статьей19 Федерального закона от 06.10.2003 № 131-ФЗ «Об общих принципах организации местного самоуправления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250F6F" w:rsidRDefault="00250F6F"/>
    <w:sectPr w:rsidR="00250F6F" w:rsidSect="0025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BB7"/>
    <w:rsid w:val="00250F6F"/>
    <w:rsid w:val="004F68B7"/>
    <w:rsid w:val="0061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F"/>
  </w:style>
  <w:style w:type="paragraph" w:styleId="2">
    <w:name w:val="heading 2"/>
    <w:basedOn w:val="a"/>
    <w:link w:val="20"/>
    <w:uiPriority w:val="9"/>
    <w:qFormat/>
    <w:rsid w:val="00612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B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612BB7"/>
  </w:style>
  <w:style w:type="character" w:styleId="a3">
    <w:name w:val="Hyperlink"/>
    <w:basedOn w:val="a0"/>
    <w:uiPriority w:val="99"/>
    <w:semiHidden/>
    <w:unhideWhenUsed/>
    <w:rsid w:val="00612BB7"/>
    <w:rPr>
      <w:color w:val="0000FF"/>
      <w:u w:val="single"/>
    </w:rPr>
  </w:style>
  <w:style w:type="character" w:customStyle="1" w:styleId="dd-postdateicon">
    <w:name w:val="dd-postdateicon"/>
    <w:basedOn w:val="a0"/>
    <w:rsid w:val="00612BB7"/>
  </w:style>
  <w:style w:type="character" w:customStyle="1" w:styleId="apple-converted-space">
    <w:name w:val="apple-converted-space"/>
    <w:basedOn w:val="a0"/>
    <w:rsid w:val="00612BB7"/>
  </w:style>
  <w:style w:type="paragraph" w:styleId="a4">
    <w:name w:val="Normal (Web)"/>
    <w:basedOn w:val="a"/>
    <w:uiPriority w:val="99"/>
    <w:semiHidden/>
    <w:unhideWhenUsed/>
    <w:rsid w:val="0061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12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12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2412</Words>
  <Characters>13749</Characters>
  <Application>Microsoft Office Word</Application>
  <DocSecurity>0</DocSecurity>
  <Lines>114</Lines>
  <Paragraphs>32</Paragraphs>
  <ScaleCrop>false</ScaleCrop>
  <Company>Microsoft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adm</cp:lastModifiedBy>
  <cp:revision>3</cp:revision>
  <dcterms:created xsi:type="dcterms:W3CDTF">2017-05-31T06:34:00Z</dcterms:created>
  <dcterms:modified xsi:type="dcterms:W3CDTF">2017-06-01T13:01:00Z</dcterms:modified>
</cp:coreProperties>
</file>