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B" w:rsidRPr="00B732DB" w:rsidRDefault="00B732DB" w:rsidP="00B732DB">
      <w:pPr>
        <w:contextualSpacing/>
        <w:jc w:val="center"/>
        <w:rPr>
          <w:sz w:val="1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225" cy="66421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C6E" w:rsidRDefault="00B732DB" w:rsidP="00724801">
      <w:pPr>
        <w:spacing w:line="276" w:lineRule="auto"/>
        <w:ind w:right="-6"/>
        <w:jc w:val="center"/>
        <w:rPr>
          <w:b/>
          <w:smallCaps/>
          <w:spacing w:val="20"/>
          <w:sz w:val="32"/>
          <w:szCs w:val="32"/>
          <w:lang w:eastAsia="ar-SA"/>
        </w:rPr>
      </w:pPr>
      <w:r>
        <w:rPr>
          <w:b/>
          <w:smallCaps/>
          <w:spacing w:val="20"/>
          <w:sz w:val="32"/>
          <w:szCs w:val="32"/>
          <w:lang w:eastAsia="ar-SA"/>
        </w:rPr>
        <w:t>А</w:t>
      </w:r>
      <w:r w:rsidRPr="00BE7CA9">
        <w:rPr>
          <w:b/>
          <w:smallCaps/>
          <w:spacing w:val="20"/>
          <w:sz w:val="32"/>
          <w:szCs w:val="32"/>
          <w:lang w:eastAsia="ar-SA"/>
        </w:rPr>
        <w:t xml:space="preserve">дминистрация мерчанского сельского поселения крымского района </w:t>
      </w:r>
    </w:p>
    <w:p w:rsidR="00D57C6E" w:rsidRPr="00724801" w:rsidRDefault="00D57C6E" w:rsidP="00B732DB">
      <w:pPr>
        <w:spacing w:line="276" w:lineRule="auto"/>
        <w:ind w:right="-6"/>
        <w:jc w:val="center"/>
        <w:rPr>
          <w:b/>
          <w:smallCaps/>
          <w:spacing w:val="20"/>
          <w:sz w:val="28"/>
          <w:szCs w:val="32"/>
          <w:lang w:eastAsia="ar-SA"/>
        </w:rPr>
      </w:pPr>
    </w:p>
    <w:p w:rsidR="00B732DB" w:rsidRDefault="00B732DB" w:rsidP="00B732DB">
      <w:pPr>
        <w:spacing w:line="276" w:lineRule="auto"/>
        <w:jc w:val="center"/>
        <w:rPr>
          <w:b/>
          <w:spacing w:val="12"/>
          <w:sz w:val="36"/>
          <w:szCs w:val="36"/>
          <w:lang w:eastAsia="ar-SA"/>
        </w:rPr>
      </w:pPr>
      <w:r>
        <w:rPr>
          <w:b/>
          <w:spacing w:val="12"/>
          <w:sz w:val="36"/>
          <w:szCs w:val="36"/>
          <w:lang w:eastAsia="ar-SA"/>
        </w:rPr>
        <w:t>ПОСТАНОВЛЕНИЕ</w:t>
      </w:r>
    </w:p>
    <w:p w:rsidR="00724801" w:rsidRPr="00724801" w:rsidRDefault="00724801" w:rsidP="00B732DB">
      <w:pPr>
        <w:spacing w:line="276" w:lineRule="auto"/>
        <w:jc w:val="center"/>
        <w:rPr>
          <w:b/>
          <w:spacing w:val="12"/>
          <w:sz w:val="14"/>
          <w:szCs w:val="36"/>
          <w:lang w:eastAsia="ar-SA"/>
        </w:rPr>
      </w:pPr>
    </w:p>
    <w:p w:rsidR="00B732DB" w:rsidRPr="00BE7CA9" w:rsidRDefault="00924A34" w:rsidP="00B732DB">
      <w:pPr>
        <w:tabs>
          <w:tab w:val="left" w:pos="7740"/>
        </w:tabs>
        <w:rPr>
          <w:lang w:eastAsia="ar-SA"/>
        </w:rPr>
      </w:pPr>
      <w:r>
        <w:rPr>
          <w:lang w:eastAsia="ar-SA"/>
        </w:rPr>
        <w:t>о</w:t>
      </w:r>
      <w:r w:rsidR="00B732DB" w:rsidRPr="00BE7CA9">
        <w:rPr>
          <w:lang w:eastAsia="ar-SA"/>
        </w:rPr>
        <w:t>т</w:t>
      </w:r>
      <w:r>
        <w:rPr>
          <w:lang w:eastAsia="ar-SA"/>
        </w:rPr>
        <w:t xml:space="preserve"> </w:t>
      </w:r>
      <w:r w:rsidR="00874607">
        <w:rPr>
          <w:lang w:eastAsia="ar-SA"/>
        </w:rPr>
        <w:t>2</w:t>
      </w:r>
      <w:r w:rsidR="008D2439">
        <w:rPr>
          <w:lang w:eastAsia="ar-SA"/>
        </w:rPr>
        <w:t>9</w:t>
      </w:r>
      <w:r w:rsidR="00874607">
        <w:rPr>
          <w:lang w:eastAsia="ar-SA"/>
        </w:rPr>
        <w:t>.</w:t>
      </w:r>
      <w:r w:rsidR="00116550">
        <w:rPr>
          <w:lang w:eastAsia="ar-SA"/>
        </w:rPr>
        <w:t>0</w:t>
      </w:r>
      <w:r w:rsidR="00382238">
        <w:rPr>
          <w:lang w:eastAsia="ar-SA"/>
        </w:rPr>
        <w:t>6</w:t>
      </w:r>
      <w:r w:rsidR="00116550">
        <w:rPr>
          <w:lang w:eastAsia="ar-SA"/>
        </w:rPr>
        <w:t>.2022</w:t>
      </w:r>
      <w:r w:rsidR="00B732DB" w:rsidRPr="00BE7CA9">
        <w:rPr>
          <w:lang w:eastAsia="ar-SA"/>
        </w:rPr>
        <w:tab/>
        <w:t xml:space="preserve">   </w:t>
      </w:r>
      <w:r w:rsidR="001116DD">
        <w:rPr>
          <w:lang w:eastAsia="ar-SA"/>
        </w:rPr>
        <w:t xml:space="preserve"> </w:t>
      </w:r>
      <w:r w:rsidR="002D73D5">
        <w:rPr>
          <w:lang w:eastAsia="ar-SA"/>
        </w:rPr>
        <w:t xml:space="preserve">      </w:t>
      </w:r>
      <w:r w:rsidR="00B732DB" w:rsidRPr="00BE7CA9">
        <w:rPr>
          <w:lang w:eastAsia="ar-SA"/>
        </w:rPr>
        <w:t xml:space="preserve">     № </w:t>
      </w:r>
      <w:r w:rsidR="00382238">
        <w:rPr>
          <w:lang w:eastAsia="ar-SA"/>
        </w:rPr>
        <w:t>6</w:t>
      </w:r>
      <w:r w:rsidR="002E5174">
        <w:rPr>
          <w:lang w:eastAsia="ar-SA"/>
        </w:rPr>
        <w:t>5</w:t>
      </w:r>
    </w:p>
    <w:p w:rsidR="00B732DB" w:rsidRPr="00657976" w:rsidRDefault="00B732DB" w:rsidP="00B732DB">
      <w:pPr>
        <w:jc w:val="center"/>
        <w:rPr>
          <w:rFonts w:eastAsiaTheme="minorEastAsia" w:cstheme="minorBidi"/>
          <w:lang w:eastAsia="ar-SA"/>
        </w:rPr>
      </w:pPr>
      <w:r w:rsidRPr="00BE7CA9">
        <w:rPr>
          <w:lang w:eastAsia="ar-SA"/>
        </w:rPr>
        <w:t>село Мерчанское</w:t>
      </w:r>
    </w:p>
    <w:p w:rsidR="00B732DB" w:rsidRDefault="00B732DB" w:rsidP="00B732DB">
      <w:pPr>
        <w:contextualSpacing/>
      </w:pPr>
    </w:p>
    <w:p w:rsidR="00B732DB" w:rsidRPr="00724801" w:rsidRDefault="00B732DB" w:rsidP="00B732DB">
      <w:pPr>
        <w:contextualSpacing/>
        <w:rPr>
          <w:sz w:val="26"/>
          <w:szCs w:val="26"/>
        </w:rPr>
      </w:pPr>
    </w:p>
    <w:p w:rsidR="002E5174" w:rsidRPr="002E5174" w:rsidRDefault="002E5174" w:rsidP="002E5174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</w:t>
      </w:r>
      <w:r w:rsidRPr="002E5174">
        <w:rPr>
          <w:sz w:val="28"/>
          <w:szCs w:val="28"/>
        </w:rPr>
        <w:t xml:space="preserve">участка (объекта имущественного комплекса), находящегося в собственности </w:t>
      </w:r>
      <w:r>
        <w:rPr>
          <w:sz w:val="28"/>
          <w:szCs w:val="28"/>
        </w:rPr>
        <w:t>Мерчанского</w:t>
      </w:r>
      <w:r w:rsidRPr="002E5174">
        <w:rPr>
          <w:sz w:val="28"/>
          <w:szCs w:val="28"/>
        </w:rPr>
        <w:t xml:space="preserve"> сельского поселения Крымского района для проведения на его территории ярмарки, выставки-ярмарки</w:t>
      </w:r>
    </w:p>
    <w:p w:rsidR="002E5174" w:rsidRPr="002E5174" w:rsidRDefault="002E5174" w:rsidP="002E5174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2E5174" w:rsidRPr="002E5174" w:rsidRDefault="002E5174" w:rsidP="002E5174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2E5174" w:rsidRPr="002E5174" w:rsidRDefault="002E5174" w:rsidP="002E5174">
      <w:pPr>
        <w:pStyle w:val="af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5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2E5174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учитывая  рекомендации Крымской Межрайонной прокуратуры о порядке реализации нормотворческой инициативы (письмо от 17 мая 2022 года № 22-03-2022), руководствуясь Уставом Мерчанского сельского поселения Крымского района</w:t>
      </w:r>
      <w:r w:rsidRPr="002E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ю:</w:t>
      </w:r>
    </w:p>
    <w:p w:rsidR="002E5174" w:rsidRPr="002E5174" w:rsidRDefault="002E5174" w:rsidP="002E517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для проведения на его территории ярмарки, выставки-ярмарки (прилагается). </w:t>
      </w:r>
    </w:p>
    <w:p w:rsidR="002E5174" w:rsidRPr="002E5174" w:rsidRDefault="002E5174" w:rsidP="002E5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E5174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А</w:t>
      </w:r>
      <w:r w:rsidRPr="002E5174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Мерчанского</w:t>
      </w:r>
      <w:r w:rsidRPr="002E5174">
        <w:rPr>
          <w:sz w:val="28"/>
          <w:szCs w:val="28"/>
          <w:lang w:eastAsia="ru-RU"/>
        </w:rPr>
        <w:t xml:space="preserve"> сельского поселения Крымского района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>
        <w:rPr>
          <w:sz w:val="28"/>
          <w:szCs w:val="28"/>
          <w:lang w:eastAsia="ru-RU"/>
        </w:rPr>
        <w:t>Мерчанского</w:t>
      </w:r>
      <w:r w:rsidRPr="002E5174">
        <w:rPr>
          <w:sz w:val="28"/>
          <w:szCs w:val="28"/>
          <w:lang w:eastAsia="ru-RU"/>
        </w:rPr>
        <w:t xml:space="preserve"> сельского поселения Крымского района в информационно-телекоммуникационной сети Интернет.</w:t>
      </w:r>
    </w:p>
    <w:p w:rsidR="002E5174" w:rsidRPr="002E5174" w:rsidRDefault="002E5174" w:rsidP="002E5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E5174">
        <w:rPr>
          <w:sz w:val="28"/>
          <w:szCs w:val="28"/>
          <w:lang w:eastAsia="ru-RU"/>
        </w:rPr>
        <w:t>3. Постановление вступает в силу со дня официального обнародования.</w:t>
      </w:r>
    </w:p>
    <w:p w:rsidR="002E5174" w:rsidRPr="002E5174" w:rsidRDefault="002E5174" w:rsidP="002E517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E5174" w:rsidRPr="002E5174" w:rsidRDefault="002E5174" w:rsidP="002E5174">
      <w:pPr>
        <w:pStyle w:val="af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</w:p>
    <w:p w:rsidR="002E5174" w:rsidRPr="002E5174" w:rsidRDefault="002E5174" w:rsidP="002E5174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2E5174">
        <w:rPr>
          <w:color w:val="000000" w:themeColor="text1"/>
          <w:sz w:val="28"/>
          <w:szCs w:val="28"/>
        </w:rPr>
        <w:t xml:space="preserve">Глава Мерчанского сельского </w:t>
      </w:r>
    </w:p>
    <w:p w:rsidR="002E5174" w:rsidRPr="002E5174" w:rsidRDefault="002E5174" w:rsidP="002E5174">
      <w:pPr>
        <w:widowControl w:val="0"/>
        <w:autoSpaceDE w:val="0"/>
        <w:autoSpaceDN w:val="0"/>
        <w:adjustRightInd w:val="0"/>
        <w:ind w:right="-1"/>
        <w:jc w:val="both"/>
        <w:rPr>
          <w:color w:val="000000" w:themeColor="text1"/>
          <w:sz w:val="28"/>
          <w:szCs w:val="28"/>
        </w:rPr>
      </w:pPr>
      <w:r w:rsidRPr="002E5174">
        <w:rPr>
          <w:color w:val="000000" w:themeColor="text1"/>
          <w:sz w:val="28"/>
          <w:szCs w:val="28"/>
        </w:rPr>
        <w:t>поселения Крымского района</w:t>
      </w:r>
      <w:r w:rsidRPr="002E5174">
        <w:rPr>
          <w:color w:val="000000" w:themeColor="text1"/>
          <w:sz w:val="28"/>
          <w:szCs w:val="28"/>
        </w:rPr>
        <w:tab/>
      </w:r>
      <w:r w:rsidRPr="002E5174">
        <w:rPr>
          <w:color w:val="000000" w:themeColor="text1"/>
          <w:sz w:val="28"/>
          <w:szCs w:val="28"/>
        </w:rPr>
        <w:tab/>
        <w:t xml:space="preserve">                 </w:t>
      </w:r>
      <w:r w:rsidRPr="002E5174">
        <w:rPr>
          <w:color w:val="000000" w:themeColor="text1"/>
          <w:sz w:val="28"/>
          <w:szCs w:val="28"/>
        </w:rPr>
        <w:tab/>
      </w:r>
      <w:r w:rsidRPr="002E5174">
        <w:rPr>
          <w:color w:val="000000" w:themeColor="text1"/>
          <w:sz w:val="28"/>
          <w:szCs w:val="28"/>
        </w:rPr>
        <w:tab/>
        <w:t xml:space="preserve">   Е.В. Прокопенко</w:t>
      </w: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Default="002E5174" w:rsidP="002E51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E5174" w:rsidRPr="002E5174" w:rsidRDefault="002E5174" w:rsidP="002E51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E5174">
        <w:rPr>
          <w:lang w:eastAsia="ru-RU"/>
        </w:rPr>
        <w:t>ПРИЛОЖЕНИЕ</w:t>
      </w:r>
    </w:p>
    <w:p w:rsidR="002E5174" w:rsidRPr="002E5174" w:rsidRDefault="002E5174" w:rsidP="002E51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E5174">
        <w:rPr>
          <w:lang w:eastAsia="ru-RU"/>
        </w:rPr>
        <w:t>к постановлению администрации</w:t>
      </w:r>
    </w:p>
    <w:p w:rsidR="002E5174" w:rsidRPr="002E5174" w:rsidRDefault="002E5174" w:rsidP="002E51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E5174">
        <w:rPr>
          <w:lang w:eastAsia="ru-RU"/>
        </w:rPr>
        <w:t>Мерчанского</w:t>
      </w:r>
      <w:r w:rsidRPr="002E5174">
        <w:rPr>
          <w:lang w:eastAsia="ru-RU"/>
        </w:rPr>
        <w:t xml:space="preserve"> сельского поселения </w:t>
      </w:r>
    </w:p>
    <w:p w:rsidR="002E5174" w:rsidRPr="002E5174" w:rsidRDefault="002E5174" w:rsidP="002E517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E5174">
        <w:rPr>
          <w:lang w:eastAsia="ru-RU"/>
        </w:rPr>
        <w:t>Крымского района</w:t>
      </w:r>
    </w:p>
    <w:p w:rsidR="002E5174" w:rsidRPr="002E5174" w:rsidRDefault="002E5174" w:rsidP="002E5174">
      <w:pPr>
        <w:pStyle w:val="20"/>
        <w:shd w:val="clear" w:color="auto" w:fill="auto"/>
        <w:spacing w:line="250" w:lineRule="exact"/>
        <w:ind w:left="4956"/>
        <w:jc w:val="right"/>
        <w:rPr>
          <w:b w:val="0"/>
          <w:bCs w:val="0"/>
          <w:sz w:val="24"/>
          <w:szCs w:val="24"/>
          <w:lang w:eastAsia="ru-RU"/>
        </w:rPr>
      </w:pPr>
      <w:r w:rsidRPr="002E5174">
        <w:rPr>
          <w:b w:val="0"/>
          <w:bCs w:val="0"/>
          <w:sz w:val="24"/>
          <w:szCs w:val="24"/>
          <w:lang w:eastAsia="ru-RU"/>
        </w:rPr>
        <w:t xml:space="preserve">от </w:t>
      </w:r>
      <w:r w:rsidRPr="002E5174">
        <w:rPr>
          <w:b w:val="0"/>
          <w:bCs w:val="0"/>
          <w:sz w:val="24"/>
          <w:szCs w:val="24"/>
          <w:lang w:eastAsia="ru-RU"/>
        </w:rPr>
        <w:t>29.06.2022</w:t>
      </w:r>
      <w:r w:rsidRPr="002E5174">
        <w:rPr>
          <w:b w:val="0"/>
          <w:bCs w:val="0"/>
          <w:sz w:val="24"/>
          <w:szCs w:val="24"/>
          <w:lang w:eastAsia="ru-RU"/>
        </w:rPr>
        <w:t xml:space="preserve"> № </w:t>
      </w:r>
      <w:r w:rsidRPr="002E5174">
        <w:rPr>
          <w:b w:val="0"/>
          <w:bCs w:val="0"/>
          <w:sz w:val="24"/>
          <w:szCs w:val="24"/>
          <w:lang w:eastAsia="ru-RU"/>
        </w:rPr>
        <w:t>65</w:t>
      </w:r>
    </w:p>
    <w:p w:rsidR="002E5174" w:rsidRPr="002E5174" w:rsidRDefault="002E5174" w:rsidP="002E5174">
      <w:pPr>
        <w:pStyle w:val="20"/>
        <w:shd w:val="clear" w:color="auto" w:fill="auto"/>
        <w:spacing w:line="250" w:lineRule="exact"/>
        <w:ind w:left="4956"/>
        <w:rPr>
          <w:b w:val="0"/>
          <w:bCs w:val="0"/>
          <w:sz w:val="28"/>
          <w:szCs w:val="28"/>
          <w:lang w:eastAsia="ru-RU"/>
        </w:rPr>
      </w:pPr>
    </w:p>
    <w:p w:rsidR="002E5174" w:rsidRPr="002E5174" w:rsidRDefault="002E5174" w:rsidP="002E5174">
      <w:pPr>
        <w:pStyle w:val="20"/>
        <w:shd w:val="clear" w:color="auto" w:fill="auto"/>
        <w:spacing w:line="250" w:lineRule="exact"/>
        <w:ind w:left="4956"/>
        <w:rPr>
          <w:sz w:val="28"/>
          <w:szCs w:val="28"/>
        </w:rPr>
      </w:pPr>
    </w:p>
    <w:p w:rsidR="002E5174" w:rsidRPr="002E5174" w:rsidRDefault="002E5174" w:rsidP="002E517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7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5174" w:rsidRDefault="002E5174" w:rsidP="002E517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74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</w:t>
      </w:r>
    </w:p>
    <w:p w:rsidR="002E5174" w:rsidRPr="002E5174" w:rsidRDefault="002E5174" w:rsidP="002E517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74">
        <w:rPr>
          <w:rFonts w:ascii="Times New Roman" w:hAnsi="Times New Roman" w:cs="Times New Roman"/>
          <w:b/>
          <w:sz w:val="28"/>
          <w:szCs w:val="28"/>
        </w:rPr>
        <w:t xml:space="preserve">(объекта имущественного комплекса),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</w:t>
      </w:r>
    </w:p>
    <w:p w:rsidR="002E5174" w:rsidRPr="002E5174" w:rsidRDefault="002E5174" w:rsidP="002E517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74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2E5174" w:rsidRPr="002E5174" w:rsidRDefault="002E5174" w:rsidP="002E517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E5174" w:rsidRPr="002E5174" w:rsidRDefault="002E5174" w:rsidP="002E517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для проведения на его территории ярмарки, выставки-ярмарки (далее - согласие).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74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2E5174" w:rsidRPr="002E5174" w:rsidRDefault="002E5174" w:rsidP="002E5174">
      <w:pPr>
        <w:widowControl w:val="0"/>
        <w:autoSpaceDE w:val="0"/>
        <w:autoSpaceDN w:val="0"/>
        <w:ind w:right="58" w:firstLine="709"/>
        <w:contextualSpacing/>
        <w:jc w:val="both"/>
        <w:rPr>
          <w:sz w:val="28"/>
          <w:szCs w:val="28"/>
        </w:rPr>
      </w:pPr>
      <w:r w:rsidRPr="002E5174">
        <w:rPr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2E5174" w:rsidRPr="002E5174" w:rsidRDefault="002E5174" w:rsidP="002E5174">
      <w:pPr>
        <w:widowControl w:val="0"/>
        <w:autoSpaceDE w:val="0"/>
        <w:autoSpaceDN w:val="0"/>
        <w:ind w:right="58" w:firstLine="709"/>
        <w:contextualSpacing/>
        <w:jc w:val="both"/>
        <w:rPr>
          <w:sz w:val="28"/>
          <w:szCs w:val="28"/>
        </w:rPr>
      </w:pPr>
      <w:r w:rsidRPr="002E5174">
        <w:rPr>
          <w:sz w:val="28"/>
          <w:szCs w:val="28"/>
        </w:rPr>
        <w:t>- адресные</w:t>
      </w:r>
      <w:r w:rsidRPr="002E5174">
        <w:rPr>
          <w:spacing w:val="-5"/>
          <w:sz w:val="28"/>
          <w:szCs w:val="28"/>
        </w:rPr>
        <w:t xml:space="preserve"> </w:t>
      </w:r>
      <w:r w:rsidRPr="002E5174">
        <w:rPr>
          <w:sz w:val="28"/>
          <w:szCs w:val="28"/>
        </w:rPr>
        <w:t>ориентиры земельного</w:t>
      </w:r>
      <w:r w:rsidRPr="002E5174">
        <w:rPr>
          <w:spacing w:val="-2"/>
          <w:sz w:val="28"/>
          <w:szCs w:val="28"/>
        </w:rPr>
        <w:t xml:space="preserve"> </w:t>
      </w:r>
      <w:r w:rsidRPr="002E5174">
        <w:rPr>
          <w:sz w:val="28"/>
          <w:szCs w:val="28"/>
        </w:rPr>
        <w:t>участка (объекта имущественного комплекса),</w:t>
      </w:r>
      <w:r w:rsidRPr="002E5174">
        <w:rPr>
          <w:spacing w:val="-3"/>
          <w:sz w:val="28"/>
          <w:szCs w:val="28"/>
        </w:rPr>
        <w:t xml:space="preserve"> </w:t>
      </w:r>
      <w:r w:rsidRPr="002E5174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>Мерчанского</w:t>
      </w:r>
      <w:r w:rsidRPr="002E5174">
        <w:rPr>
          <w:sz w:val="28"/>
          <w:szCs w:val="28"/>
        </w:rPr>
        <w:t xml:space="preserve"> сельского поселения Крымского района, где предполагается проведение ярмарки, выставки-ярмарки;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lastRenderedPageBreak/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E51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E5174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2E5174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2E5174" w:rsidRPr="002E5174" w:rsidRDefault="002E5174" w:rsidP="002E51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E5174">
        <w:rPr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2E5174" w:rsidRPr="002E5174" w:rsidRDefault="002E5174" w:rsidP="002E51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E5174">
        <w:rPr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2E5174" w:rsidRPr="002E5174" w:rsidRDefault="002E5174" w:rsidP="002E51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E5174">
        <w:rPr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2E5174" w:rsidRPr="002E5174" w:rsidRDefault="002E5174" w:rsidP="002E51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E5174">
        <w:rPr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регистрирует заявление о получении согласия в день поступления.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уведомляет заявителя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письменной форме.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рассматривает заявление и документы в срок не более 10 дней с момента их регистрации и принимает одно из следующих решений: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принимает решение об отказе в выдаче согласия в случае, если: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>- 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2E5174" w:rsidRPr="002E5174" w:rsidRDefault="002E5174" w:rsidP="002E51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E5174">
        <w:rPr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2E5174">
        <w:rPr>
          <w:spacing w:val="-2"/>
          <w:sz w:val="28"/>
          <w:szCs w:val="28"/>
        </w:rPr>
        <w:t xml:space="preserve"> </w:t>
      </w:r>
      <w:r w:rsidRPr="002E5174">
        <w:rPr>
          <w:sz w:val="28"/>
          <w:szCs w:val="28"/>
        </w:rPr>
        <w:t xml:space="preserve">собственностью </w:t>
      </w:r>
      <w:r>
        <w:rPr>
          <w:sz w:val="28"/>
          <w:szCs w:val="28"/>
        </w:rPr>
        <w:t>Мерчанского</w:t>
      </w:r>
      <w:r w:rsidRPr="002E5174">
        <w:rPr>
          <w:sz w:val="28"/>
          <w:szCs w:val="28"/>
        </w:rPr>
        <w:t xml:space="preserve"> сельского поселения </w:t>
      </w:r>
      <w:r w:rsidRPr="002E5174">
        <w:rPr>
          <w:sz w:val="28"/>
          <w:szCs w:val="28"/>
        </w:rPr>
        <w:lastRenderedPageBreak/>
        <w:t>Крымского района;</w:t>
      </w:r>
    </w:p>
    <w:p w:rsidR="002E5174" w:rsidRPr="002E5174" w:rsidRDefault="002E5174" w:rsidP="002E51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E5174">
        <w:rPr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>
        <w:rPr>
          <w:sz w:val="28"/>
          <w:szCs w:val="28"/>
        </w:rPr>
        <w:t>Мерчанского</w:t>
      </w:r>
      <w:r w:rsidRPr="002E5174">
        <w:rPr>
          <w:sz w:val="28"/>
          <w:szCs w:val="28"/>
        </w:rPr>
        <w:t xml:space="preserve"> сельского поселения Крымского района;</w:t>
      </w:r>
    </w:p>
    <w:p w:rsidR="002E5174" w:rsidRPr="002E5174" w:rsidRDefault="002E5174" w:rsidP="002E51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E5174">
        <w:rPr>
          <w:sz w:val="28"/>
          <w:szCs w:val="28"/>
        </w:rPr>
        <w:t>- земельный участок (объект имущественного комплекса) обременены правами третьих лиц;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2E517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письменной форме.</w:t>
      </w:r>
    </w:p>
    <w:p w:rsidR="002E5174" w:rsidRPr="002E5174" w:rsidRDefault="002E5174" w:rsidP="002E5174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4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2E5174" w:rsidRPr="002E5174" w:rsidRDefault="002E5174" w:rsidP="002E5174">
      <w:pPr>
        <w:pStyle w:val="af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5174" w:rsidRPr="002E5174" w:rsidRDefault="002E5174" w:rsidP="002E5174">
      <w:pPr>
        <w:pStyle w:val="af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16DD" w:rsidRPr="002E5174" w:rsidRDefault="002E5174" w:rsidP="001116DD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1116DD" w:rsidRPr="002E5174">
        <w:rPr>
          <w:color w:val="000000" w:themeColor="text1"/>
          <w:sz w:val="28"/>
          <w:szCs w:val="28"/>
        </w:rPr>
        <w:t xml:space="preserve">лава Мерчанского сельского </w:t>
      </w:r>
    </w:p>
    <w:p w:rsidR="001116DD" w:rsidRDefault="001116DD" w:rsidP="002E5174">
      <w:pPr>
        <w:widowControl w:val="0"/>
        <w:autoSpaceDE w:val="0"/>
        <w:autoSpaceDN w:val="0"/>
        <w:adjustRightInd w:val="0"/>
        <w:ind w:right="-1"/>
        <w:jc w:val="both"/>
        <w:rPr>
          <w:color w:val="000000" w:themeColor="text1"/>
          <w:sz w:val="28"/>
          <w:szCs w:val="28"/>
        </w:rPr>
      </w:pPr>
      <w:r w:rsidRPr="002E5174">
        <w:rPr>
          <w:color w:val="000000" w:themeColor="text1"/>
          <w:sz w:val="28"/>
          <w:szCs w:val="28"/>
        </w:rPr>
        <w:t>поселения Крымского района</w:t>
      </w:r>
      <w:r w:rsidRPr="002E5174">
        <w:rPr>
          <w:color w:val="000000" w:themeColor="text1"/>
          <w:sz w:val="28"/>
          <w:szCs w:val="28"/>
        </w:rPr>
        <w:tab/>
      </w:r>
      <w:r w:rsidRPr="002E5174">
        <w:rPr>
          <w:color w:val="000000" w:themeColor="text1"/>
          <w:sz w:val="28"/>
          <w:szCs w:val="28"/>
        </w:rPr>
        <w:tab/>
        <w:t xml:space="preserve">                 </w:t>
      </w:r>
      <w:r w:rsidRPr="002E5174">
        <w:rPr>
          <w:color w:val="000000" w:themeColor="text1"/>
          <w:sz w:val="28"/>
          <w:szCs w:val="28"/>
        </w:rPr>
        <w:tab/>
      </w:r>
      <w:r w:rsidRPr="002E5174">
        <w:rPr>
          <w:color w:val="000000" w:themeColor="text1"/>
          <w:sz w:val="28"/>
          <w:szCs w:val="28"/>
        </w:rPr>
        <w:tab/>
        <w:t xml:space="preserve">   Е.В. Прокопенко</w:t>
      </w:r>
      <w:bookmarkStart w:id="0" w:name="_GoBack"/>
      <w:bookmarkEnd w:id="0"/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sectPr w:rsidR="001116DD" w:rsidRPr="00CA1601" w:rsidSect="001116DD">
      <w:pgSz w:w="11906" w:h="16838"/>
      <w:pgMar w:top="426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C6" w:rsidRDefault="00212EC6" w:rsidP="00F73FEA">
      <w:r>
        <w:separator/>
      </w:r>
    </w:p>
  </w:endnote>
  <w:endnote w:type="continuationSeparator" w:id="0">
    <w:p w:rsidR="00212EC6" w:rsidRDefault="00212EC6" w:rsidP="00F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C6" w:rsidRDefault="00212EC6" w:rsidP="00F73FEA">
      <w:r>
        <w:separator/>
      </w:r>
    </w:p>
  </w:footnote>
  <w:footnote w:type="continuationSeparator" w:id="0">
    <w:p w:rsidR="00212EC6" w:rsidRDefault="00212EC6" w:rsidP="00F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D7"/>
    <w:rsid w:val="0001608E"/>
    <w:rsid w:val="00035BE5"/>
    <w:rsid w:val="0006292F"/>
    <w:rsid w:val="00074B43"/>
    <w:rsid w:val="0008375D"/>
    <w:rsid w:val="000B59E9"/>
    <w:rsid w:val="000C45A5"/>
    <w:rsid w:val="001116DD"/>
    <w:rsid w:val="00113068"/>
    <w:rsid w:val="00116550"/>
    <w:rsid w:val="00133789"/>
    <w:rsid w:val="00152672"/>
    <w:rsid w:val="001B39DB"/>
    <w:rsid w:val="001C4718"/>
    <w:rsid w:val="001C7AFF"/>
    <w:rsid w:val="001F407E"/>
    <w:rsid w:val="00212EC6"/>
    <w:rsid w:val="00237DA0"/>
    <w:rsid w:val="002533AC"/>
    <w:rsid w:val="00255839"/>
    <w:rsid w:val="0028447E"/>
    <w:rsid w:val="002B72C5"/>
    <w:rsid w:val="002D0916"/>
    <w:rsid w:val="002D73D5"/>
    <w:rsid w:val="002E5174"/>
    <w:rsid w:val="002E663F"/>
    <w:rsid w:val="00331F94"/>
    <w:rsid w:val="003479B9"/>
    <w:rsid w:val="00353318"/>
    <w:rsid w:val="00380DA5"/>
    <w:rsid w:val="00382238"/>
    <w:rsid w:val="00384365"/>
    <w:rsid w:val="003A5CB9"/>
    <w:rsid w:val="003E10D5"/>
    <w:rsid w:val="003E3D42"/>
    <w:rsid w:val="003F6684"/>
    <w:rsid w:val="0048058F"/>
    <w:rsid w:val="004939D2"/>
    <w:rsid w:val="004B0C2C"/>
    <w:rsid w:val="004F3585"/>
    <w:rsid w:val="0051739F"/>
    <w:rsid w:val="00546A53"/>
    <w:rsid w:val="00552CCF"/>
    <w:rsid w:val="005634C3"/>
    <w:rsid w:val="00574BA0"/>
    <w:rsid w:val="005D3893"/>
    <w:rsid w:val="005F3414"/>
    <w:rsid w:val="00666328"/>
    <w:rsid w:val="00685CB0"/>
    <w:rsid w:val="00694E0B"/>
    <w:rsid w:val="006A726B"/>
    <w:rsid w:val="006E09C6"/>
    <w:rsid w:val="00701B88"/>
    <w:rsid w:val="00706CBB"/>
    <w:rsid w:val="00724801"/>
    <w:rsid w:val="007514D7"/>
    <w:rsid w:val="0076413A"/>
    <w:rsid w:val="007906F9"/>
    <w:rsid w:val="007B05A4"/>
    <w:rsid w:val="007C442F"/>
    <w:rsid w:val="007F3C5A"/>
    <w:rsid w:val="008117EC"/>
    <w:rsid w:val="008150F2"/>
    <w:rsid w:val="00852124"/>
    <w:rsid w:val="008541B9"/>
    <w:rsid w:val="00874607"/>
    <w:rsid w:val="00891D8D"/>
    <w:rsid w:val="008D2439"/>
    <w:rsid w:val="008E065D"/>
    <w:rsid w:val="009133F6"/>
    <w:rsid w:val="00924A34"/>
    <w:rsid w:val="009831C0"/>
    <w:rsid w:val="009D080F"/>
    <w:rsid w:val="009E1289"/>
    <w:rsid w:val="009E1FA6"/>
    <w:rsid w:val="00A305F8"/>
    <w:rsid w:val="00A47579"/>
    <w:rsid w:val="00A500D6"/>
    <w:rsid w:val="00A530F1"/>
    <w:rsid w:val="00A936D3"/>
    <w:rsid w:val="00AF4114"/>
    <w:rsid w:val="00B119C2"/>
    <w:rsid w:val="00B40EB6"/>
    <w:rsid w:val="00B62683"/>
    <w:rsid w:val="00B7178E"/>
    <w:rsid w:val="00B732DB"/>
    <w:rsid w:val="00B80B6B"/>
    <w:rsid w:val="00B95F4C"/>
    <w:rsid w:val="00BB5D51"/>
    <w:rsid w:val="00BC79AC"/>
    <w:rsid w:val="00C76E16"/>
    <w:rsid w:val="00CD7559"/>
    <w:rsid w:val="00D24C58"/>
    <w:rsid w:val="00D57C6E"/>
    <w:rsid w:val="00D72602"/>
    <w:rsid w:val="00DD6121"/>
    <w:rsid w:val="00DF3BD9"/>
    <w:rsid w:val="00E576AB"/>
    <w:rsid w:val="00E64313"/>
    <w:rsid w:val="00E95CED"/>
    <w:rsid w:val="00EB61AC"/>
    <w:rsid w:val="00ED7AD6"/>
    <w:rsid w:val="00F0306D"/>
    <w:rsid w:val="00F157EB"/>
    <w:rsid w:val="00F160C8"/>
    <w:rsid w:val="00F547F3"/>
    <w:rsid w:val="00F7246D"/>
    <w:rsid w:val="00F73FEA"/>
    <w:rsid w:val="00F81EC2"/>
    <w:rsid w:val="00F91BEF"/>
    <w:rsid w:val="00FA074A"/>
    <w:rsid w:val="00FB22CB"/>
    <w:rsid w:val="00FB5DC9"/>
    <w:rsid w:val="00FD0823"/>
    <w:rsid w:val="00FE0C3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A28D"/>
  <w15:docId w15:val="{6C97DECA-6273-4756-A6AF-4F694FE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3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1F407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F407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2E517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174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21">
    <w:name w:val="Заголовок №2_"/>
    <w:basedOn w:val="a0"/>
    <w:link w:val="22"/>
    <w:rsid w:val="002E517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2E5174"/>
    <w:pPr>
      <w:widowControl w:val="0"/>
      <w:shd w:val="clear" w:color="auto" w:fill="FFFFFF"/>
      <w:suppressAutoHyphens w:val="0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paragraph" w:styleId="af1">
    <w:name w:val="No Spacing"/>
    <w:uiPriority w:val="1"/>
    <w:qFormat/>
    <w:rsid w:val="002E5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36</cp:revision>
  <cp:lastPrinted>2022-06-27T13:04:00Z</cp:lastPrinted>
  <dcterms:created xsi:type="dcterms:W3CDTF">2021-03-03T05:22:00Z</dcterms:created>
  <dcterms:modified xsi:type="dcterms:W3CDTF">2022-07-01T12:24:00Z</dcterms:modified>
</cp:coreProperties>
</file>