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DB" w:rsidRPr="00B732DB" w:rsidRDefault="00B732DB" w:rsidP="00B732DB">
      <w:pPr>
        <w:contextualSpacing/>
        <w:jc w:val="center"/>
        <w:rPr>
          <w:sz w:val="1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225" cy="664210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C6E" w:rsidRDefault="00B732DB" w:rsidP="00724801">
      <w:pPr>
        <w:spacing w:line="276" w:lineRule="auto"/>
        <w:ind w:right="-6"/>
        <w:jc w:val="center"/>
        <w:rPr>
          <w:b/>
          <w:smallCaps/>
          <w:spacing w:val="20"/>
          <w:sz w:val="32"/>
          <w:szCs w:val="32"/>
          <w:lang w:eastAsia="ar-SA"/>
        </w:rPr>
      </w:pPr>
      <w:r>
        <w:rPr>
          <w:b/>
          <w:smallCaps/>
          <w:spacing w:val="20"/>
          <w:sz w:val="32"/>
          <w:szCs w:val="32"/>
          <w:lang w:eastAsia="ar-SA"/>
        </w:rPr>
        <w:t>А</w:t>
      </w:r>
      <w:r w:rsidRPr="00BE7CA9">
        <w:rPr>
          <w:b/>
          <w:smallCaps/>
          <w:spacing w:val="20"/>
          <w:sz w:val="32"/>
          <w:szCs w:val="32"/>
          <w:lang w:eastAsia="ar-SA"/>
        </w:rPr>
        <w:t xml:space="preserve">дминистрация мерчанского сельского поселения крымского района </w:t>
      </w:r>
    </w:p>
    <w:p w:rsidR="00D57C6E" w:rsidRPr="00724801" w:rsidRDefault="00D57C6E" w:rsidP="00B732DB">
      <w:pPr>
        <w:spacing w:line="276" w:lineRule="auto"/>
        <w:ind w:right="-6"/>
        <w:jc w:val="center"/>
        <w:rPr>
          <w:b/>
          <w:smallCaps/>
          <w:spacing w:val="20"/>
          <w:sz w:val="28"/>
          <w:szCs w:val="32"/>
          <w:lang w:eastAsia="ar-SA"/>
        </w:rPr>
      </w:pPr>
    </w:p>
    <w:p w:rsidR="00B732DB" w:rsidRDefault="00B732DB" w:rsidP="00B732DB">
      <w:pPr>
        <w:spacing w:line="276" w:lineRule="auto"/>
        <w:jc w:val="center"/>
        <w:rPr>
          <w:b/>
          <w:spacing w:val="12"/>
          <w:sz w:val="36"/>
          <w:szCs w:val="36"/>
          <w:lang w:eastAsia="ar-SA"/>
        </w:rPr>
      </w:pPr>
      <w:r>
        <w:rPr>
          <w:b/>
          <w:spacing w:val="12"/>
          <w:sz w:val="36"/>
          <w:szCs w:val="36"/>
          <w:lang w:eastAsia="ar-SA"/>
        </w:rPr>
        <w:t>ПОСТАНОВЛЕНИЕ</w:t>
      </w:r>
    </w:p>
    <w:p w:rsidR="00724801" w:rsidRPr="00724801" w:rsidRDefault="00724801" w:rsidP="00B732DB">
      <w:pPr>
        <w:spacing w:line="276" w:lineRule="auto"/>
        <w:jc w:val="center"/>
        <w:rPr>
          <w:b/>
          <w:spacing w:val="12"/>
          <w:sz w:val="14"/>
          <w:szCs w:val="36"/>
          <w:lang w:eastAsia="ar-SA"/>
        </w:rPr>
      </w:pPr>
    </w:p>
    <w:p w:rsidR="00B732DB" w:rsidRPr="00BE7CA9" w:rsidRDefault="00924A34" w:rsidP="00B732DB">
      <w:pPr>
        <w:tabs>
          <w:tab w:val="left" w:pos="7740"/>
        </w:tabs>
        <w:rPr>
          <w:lang w:eastAsia="ar-SA"/>
        </w:rPr>
      </w:pPr>
      <w:r>
        <w:rPr>
          <w:lang w:eastAsia="ar-SA"/>
        </w:rPr>
        <w:t>о</w:t>
      </w:r>
      <w:r w:rsidR="00B732DB" w:rsidRPr="00BE7CA9">
        <w:rPr>
          <w:lang w:eastAsia="ar-SA"/>
        </w:rPr>
        <w:t>т</w:t>
      </w:r>
      <w:r>
        <w:rPr>
          <w:lang w:eastAsia="ar-SA"/>
        </w:rPr>
        <w:t xml:space="preserve"> </w:t>
      </w:r>
      <w:r w:rsidR="00874607">
        <w:rPr>
          <w:lang w:eastAsia="ar-SA"/>
        </w:rPr>
        <w:t>2</w:t>
      </w:r>
      <w:r w:rsidR="008D2439">
        <w:rPr>
          <w:lang w:eastAsia="ar-SA"/>
        </w:rPr>
        <w:t>9</w:t>
      </w:r>
      <w:r w:rsidR="00874607">
        <w:rPr>
          <w:lang w:eastAsia="ar-SA"/>
        </w:rPr>
        <w:t>.</w:t>
      </w:r>
      <w:r w:rsidR="00116550">
        <w:rPr>
          <w:lang w:eastAsia="ar-SA"/>
        </w:rPr>
        <w:t>0</w:t>
      </w:r>
      <w:r w:rsidR="00382238">
        <w:rPr>
          <w:lang w:eastAsia="ar-SA"/>
        </w:rPr>
        <w:t>6</w:t>
      </w:r>
      <w:r w:rsidR="00116550">
        <w:rPr>
          <w:lang w:eastAsia="ar-SA"/>
        </w:rPr>
        <w:t>.2022</w:t>
      </w:r>
      <w:r w:rsidR="00B732DB" w:rsidRPr="00BE7CA9">
        <w:rPr>
          <w:lang w:eastAsia="ar-SA"/>
        </w:rPr>
        <w:tab/>
        <w:t xml:space="preserve">   </w:t>
      </w:r>
      <w:r w:rsidR="001116DD">
        <w:rPr>
          <w:lang w:eastAsia="ar-SA"/>
        </w:rPr>
        <w:t xml:space="preserve"> </w:t>
      </w:r>
      <w:r w:rsidR="002D73D5">
        <w:rPr>
          <w:lang w:eastAsia="ar-SA"/>
        </w:rPr>
        <w:t xml:space="preserve">      </w:t>
      </w:r>
      <w:r w:rsidR="00B732DB" w:rsidRPr="00BE7CA9">
        <w:rPr>
          <w:lang w:eastAsia="ar-SA"/>
        </w:rPr>
        <w:t xml:space="preserve">     № </w:t>
      </w:r>
      <w:r w:rsidR="00382238">
        <w:rPr>
          <w:lang w:eastAsia="ar-SA"/>
        </w:rPr>
        <w:t>6</w:t>
      </w:r>
      <w:r w:rsidR="001116DD">
        <w:rPr>
          <w:lang w:eastAsia="ar-SA"/>
        </w:rPr>
        <w:t>4</w:t>
      </w:r>
    </w:p>
    <w:p w:rsidR="00B732DB" w:rsidRPr="00657976" w:rsidRDefault="00B732DB" w:rsidP="00B732DB">
      <w:pPr>
        <w:jc w:val="center"/>
        <w:rPr>
          <w:rFonts w:eastAsiaTheme="minorEastAsia" w:cstheme="minorBidi"/>
          <w:lang w:eastAsia="ar-SA"/>
        </w:rPr>
      </w:pPr>
      <w:r w:rsidRPr="00BE7CA9">
        <w:rPr>
          <w:lang w:eastAsia="ar-SA"/>
        </w:rPr>
        <w:t>село Мерчанское</w:t>
      </w:r>
    </w:p>
    <w:p w:rsidR="00B732DB" w:rsidRDefault="00B732DB" w:rsidP="00B732DB">
      <w:pPr>
        <w:contextualSpacing/>
      </w:pPr>
    </w:p>
    <w:p w:rsidR="00B732DB" w:rsidRPr="00724801" w:rsidRDefault="00B732DB" w:rsidP="00B732DB">
      <w:pPr>
        <w:contextualSpacing/>
        <w:rPr>
          <w:sz w:val="26"/>
          <w:szCs w:val="26"/>
        </w:rPr>
      </w:pPr>
    </w:p>
    <w:p w:rsidR="001116DD" w:rsidRPr="004A606C" w:rsidRDefault="001116DD" w:rsidP="001116DD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color w:val="000000" w:themeColor="text1"/>
          <w:sz w:val="28"/>
          <w:szCs w:val="28"/>
        </w:rPr>
      </w:pPr>
      <w:r w:rsidRPr="004A606C">
        <w:rPr>
          <w:b/>
          <w:bCs/>
          <w:color w:val="000000" w:themeColor="text1"/>
          <w:sz w:val="28"/>
          <w:szCs w:val="28"/>
        </w:rPr>
        <w:t>Об утверждении требований к порядку разработки принятия правовых актов о нормировании в сфере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b/>
          <w:bCs/>
          <w:color w:val="000000" w:themeColor="text1"/>
          <w:sz w:val="28"/>
          <w:szCs w:val="28"/>
        </w:rPr>
        <w:t xml:space="preserve">закупок для обеспечения муниципальных нужд </w:t>
      </w:r>
      <w:r w:rsidRPr="00DA5B5F">
        <w:rPr>
          <w:b/>
          <w:sz w:val="28"/>
          <w:szCs w:val="28"/>
        </w:rPr>
        <w:t>Мерчанского сельского поселения Крымского района</w:t>
      </w:r>
      <w:r w:rsidRPr="004A606C">
        <w:rPr>
          <w:b/>
          <w:bCs/>
          <w:color w:val="000000" w:themeColor="text1"/>
          <w:sz w:val="28"/>
          <w:szCs w:val="28"/>
        </w:rPr>
        <w:t>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b/>
          <w:bCs/>
          <w:color w:val="000000" w:themeColor="text1"/>
          <w:sz w:val="28"/>
          <w:szCs w:val="28"/>
        </w:rPr>
        <w:t>содержанию указанных актов и обеспечению их исполнения</w:t>
      </w:r>
    </w:p>
    <w:p w:rsidR="001116DD" w:rsidRDefault="001116DD" w:rsidP="001116DD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116DD" w:rsidRPr="004A606C" w:rsidRDefault="001116DD" w:rsidP="001116DD">
      <w:pPr>
        <w:widowControl w:val="0"/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A1601">
        <w:rPr>
          <w:color w:val="000000" w:themeColor="text1"/>
          <w:sz w:val="28"/>
          <w:szCs w:val="28"/>
        </w:rPr>
        <w:t xml:space="preserve">В целях приведения нормативно-правовых актов </w:t>
      </w:r>
      <w:r>
        <w:rPr>
          <w:color w:val="000000" w:themeColor="text1"/>
          <w:sz w:val="28"/>
          <w:szCs w:val="28"/>
        </w:rPr>
        <w:t xml:space="preserve">в соответствие </w:t>
      </w:r>
      <w:r w:rsidRPr="00CA1601">
        <w:rPr>
          <w:color w:val="000000" w:themeColor="text1"/>
          <w:sz w:val="28"/>
          <w:szCs w:val="28"/>
        </w:rPr>
        <w:t xml:space="preserve">с действующим законодательством, руководствуясь пунктом 1 части 4  статьи 19 Федерального закона от 5 апреля 2013 года № 44-ФЗ </w:t>
      </w:r>
      <w:r>
        <w:rPr>
          <w:color w:val="000000" w:themeColor="text1"/>
          <w:sz w:val="28"/>
          <w:szCs w:val="28"/>
        </w:rPr>
        <w:t xml:space="preserve">  </w:t>
      </w:r>
      <w:r w:rsidRPr="00CA1601">
        <w:rPr>
          <w:color w:val="000000" w:themeColor="text1"/>
          <w:sz w:val="28"/>
          <w:szCs w:val="28"/>
        </w:rPr>
        <w:t>«О контрактной системе в сфере закупок товаров, работ, услуг для  обеспечения государственных и муниципальных нужд» и постановлением 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 в  сфере закупок, содержанию  указанных  актов и  обеспечению  их  исполнения» постановлением главы администрации (губернатора) Краснодарского края от 30 декабря 2015 № 1352 «Об установлении требований к порядку разработки и принятия правовых актов о нормировании в сфере закупок товаров, работ, услуг для обеспечения государственных нужд Краснодарского края, содержанию указанных актов и обеспечению их исполнения», постановлением администрации муниципального образования Крымский район № 3155 от 21 октября 2021 года «</w:t>
      </w:r>
      <w:r w:rsidRPr="00CA1601">
        <w:rPr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29 апреля 2019 года № 682 «Об </w:t>
      </w:r>
      <w:r w:rsidRPr="00CA1601">
        <w:rPr>
          <w:color w:val="000000" w:themeColor="text1"/>
          <w:sz w:val="28"/>
          <w:szCs w:val="28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Крымский район, содержанию указанных актов и обеспечению их исполнения», п о с т а н о в л я ю:</w:t>
      </w:r>
    </w:p>
    <w:p w:rsidR="001116DD" w:rsidRDefault="001116DD" w:rsidP="001116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A1601">
        <w:rPr>
          <w:color w:val="000000" w:themeColor="text1"/>
          <w:sz w:val="28"/>
          <w:szCs w:val="28"/>
        </w:rPr>
        <w:t>1. </w:t>
      </w:r>
      <w:r>
        <w:rPr>
          <w:color w:val="000000" w:themeColor="text1"/>
          <w:sz w:val="28"/>
          <w:szCs w:val="28"/>
        </w:rPr>
        <w:t xml:space="preserve">Утвердить </w:t>
      </w:r>
      <w:r w:rsidRPr="001116DD">
        <w:rPr>
          <w:color w:val="000000" w:themeColor="text1"/>
          <w:sz w:val="28"/>
          <w:szCs w:val="28"/>
        </w:rPr>
        <w:t>требования к порядку разработки принятия правовых актов о нормировании в сфере закупок для обеспечения муниципальных нужд Мерчанского сельского поселения Крымского района,  содержанию указанных актов и обеспечению их исполнения (приложение).</w:t>
      </w: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Признать </w:t>
      </w:r>
      <w:r w:rsidRPr="001116DD">
        <w:rPr>
          <w:color w:val="000000" w:themeColor="text1"/>
          <w:sz w:val="28"/>
          <w:szCs w:val="28"/>
        </w:rPr>
        <w:t>утратившими с</w:t>
      </w:r>
      <w:r>
        <w:rPr>
          <w:color w:val="000000" w:themeColor="text1"/>
          <w:sz w:val="28"/>
          <w:szCs w:val="28"/>
        </w:rPr>
        <w:t>илу:</w:t>
      </w:r>
    </w:p>
    <w:p w:rsidR="001116DD" w:rsidRDefault="001116DD" w:rsidP="001116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1) постановление</w:t>
      </w:r>
      <w:r w:rsidRPr="00B33D89">
        <w:rPr>
          <w:color w:val="000000" w:themeColor="text1"/>
          <w:sz w:val="28"/>
          <w:szCs w:val="28"/>
        </w:rPr>
        <w:t xml:space="preserve"> администрации Мерчанского сельского поселения Крымского района от 21 июня 2016 года № 89 «Об утверждении требований к порядку разработки принятия правовых актов о нормировании в сфере закупок для обеспечения муниципальных нужд Мерчанского сельского поселения Крымского района, и содержанию указанных актов и обеспечению </w:t>
      </w:r>
      <w:r w:rsidRPr="00B33D89">
        <w:rPr>
          <w:color w:val="000000" w:themeColor="text1"/>
          <w:sz w:val="28"/>
          <w:szCs w:val="28"/>
        </w:rPr>
        <w:lastRenderedPageBreak/>
        <w:t>их исполнения»</w:t>
      </w:r>
      <w:r>
        <w:rPr>
          <w:color w:val="000000" w:themeColor="text1"/>
          <w:sz w:val="28"/>
          <w:szCs w:val="28"/>
        </w:rPr>
        <w:t>,</w:t>
      </w: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2) постановление</w:t>
      </w:r>
      <w:r w:rsidRPr="00B33D89">
        <w:rPr>
          <w:color w:val="000000" w:themeColor="text1"/>
          <w:sz w:val="28"/>
          <w:szCs w:val="28"/>
        </w:rPr>
        <w:t xml:space="preserve"> администрации Мерчанского сельского поселения Крымского района</w:t>
      </w:r>
      <w:r>
        <w:rPr>
          <w:color w:val="000000" w:themeColor="text1"/>
          <w:sz w:val="28"/>
          <w:szCs w:val="28"/>
        </w:rPr>
        <w:t xml:space="preserve"> от 7 декабря 2017 года № 346 «О внесении изменений в п</w:t>
      </w:r>
      <w:r w:rsidRPr="00B33D89">
        <w:rPr>
          <w:color w:val="000000" w:themeColor="text1"/>
          <w:sz w:val="28"/>
          <w:szCs w:val="28"/>
        </w:rPr>
        <w:t>остановление администрации Мерчанского сельского поселения Крымского района от 21 июня 2016 года № 89 «Об утверждении требований к порядку разработки принятия правовых актов о нормировании в сфере закупок для обеспечения муниципальных нужд Мерчанского сельского поселения Крымского района, и содержанию указанных актов и обеспечению их исполнения»</w:t>
      </w:r>
      <w:r>
        <w:rPr>
          <w:color w:val="000000" w:themeColor="text1"/>
          <w:sz w:val="28"/>
          <w:szCs w:val="28"/>
        </w:rPr>
        <w:t>.</w:t>
      </w:r>
    </w:p>
    <w:p w:rsidR="001116DD" w:rsidRPr="00CD4C94" w:rsidRDefault="001116DD" w:rsidP="001116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A1601">
        <w:rPr>
          <w:color w:val="000000" w:themeColor="text1"/>
          <w:sz w:val="28"/>
          <w:szCs w:val="28"/>
        </w:rPr>
        <w:t>2</w:t>
      </w:r>
      <w:r w:rsidRPr="001116DD">
        <w:rPr>
          <w:color w:val="000000" w:themeColor="text1"/>
          <w:sz w:val="28"/>
          <w:szCs w:val="28"/>
        </w:rPr>
        <w:t xml:space="preserve">. </w:t>
      </w:r>
      <w:r w:rsidRPr="001116DD">
        <w:rPr>
          <w:sz w:val="28"/>
          <w:szCs w:val="28"/>
          <w:lang w:eastAsia="ru-RU"/>
        </w:rPr>
        <w:t>Ведущему специалисту администрации Мерчанского сельского поселения Крымского района Е.Н. Абрамовой обнародовать настоящее постановление путем размещения на информационных стендах, расположенных на территории   Мерчанского сельского поселения Крымского района и разместить на официальном сайте администрации Мерчанского сельского поселения Крымского района в сети Интернет.</w:t>
      </w: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CA1601">
        <w:rPr>
          <w:color w:val="000000" w:themeColor="text1"/>
          <w:sz w:val="28"/>
          <w:szCs w:val="28"/>
        </w:rPr>
        <w:t>3. Постановление вступает в силу со дня официального обнародования.</w:t>
      </w: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 w:rsidRPr="00CA1601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Мерчанского</w:t>
      </w:r>
      <w:r w:rsidRPr="00CA1601">
        <w:rPr>
          <w:color w:val="000000" w:themeColor="text1"/>
          <w:sz w:val="28"/>
          <w:szCs w:val="28"/>
        </w:rPr>
        <w:t xml:space="preserve"> сельского </w:t>
      </w: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1"/>
        <w:jc w:val="both"/>
        <w:rPr>
          <w:color w:val="000000" w:themeColor="text1"/>
          <w:sz w:val="28"/>
          <w:szCs w:val="28"/>
        </w:rPr>
      </w:pPr>
      <w:r w:rsidRPr="00CA1601">
        <w:rPr>
          <w:color w:val="000000" w:themeColor="text1"/>
          <w:sz w:val="28"/>
          <w:szCs w:val="28"/>
        </w:rPr>
        <w:t>поселения Крымского района</w:t>
      </w:r>
      <w:r w:rsidRPr="00CA1601">
        <w:rPr>
          <w:color w:val="000000" w:themeColor="text1"/>
          <w:sz w:val="28"/>
          <w:szCs w:val="28"/>
        </w:rPr>
        <w:tab/>
      </w:r>
      <w:r w:rsidRPr="00CA160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</w:t>
      </w:r>
      <w:r w:rsidRPr="00CA1601">
        <w:rPr>
          <w:color w:val="000000" w:themeColor="text1"/>
          <w:sz w:val="28"/>
          <w:szCs w:val="28"/>
        </w:rPr>
        <w:tab/>
      </w:r>
      <w:r w:rsidRPr="00CA160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Е.В. Прокопенко</w:t>
      </w: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Pr="00CA1601" w:rsidRDefault="001116DD" w:rsidP="001116DD">
      <w:pPr>
        <w:widowControl w:val="0"/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3"/>
      </w:tblGrid>
      <w:tr w:rsidR="001116DD" w:rsidRPr="001116DD" w:rsidTr="00A96CA3">
        <w:tc>
          <w:tcPr>
            <w:tcW w:w="4749" w:type="dxa"/>
          </w:tcPr>
          <w:p w:rsidR="001116DD" w:rsidRPr="001116DD" w:rsidRDefault="001116DD" w:rsidP="00A96CA3">
            <w:pPr>
              <w:widowControl w:val="0"/>
              <w:autoSpaceDE w:val="0"/>
              <w:autoSpaceDN w:val="0"/>
              <w:adjustRightInd w:val="0"/>
              <w:ind w:right="-284" w:firstLine="54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3" w:type="dxa"/>
          </w:tcPr>
          <w:p w:rsidR="001116DD" w:rsidRPr="001116DD" w:rsidRDefault="001116DD" w:rsidP="00A96CA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1116DD"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1116DD" w:rsidRPr="001116DD" w:rsidRDefault="001116DD" w:rsidP="00A96CA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1116DD">
              <w:rPr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1116DD" w:rsidRPr="001116DD" w:rsidRDefault="001116DD" w:rsidP="00A96CA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1116DD">
              <w:rPr>
                <w:color w:val="000000" w:themeColor="text1"/>
                <w:sz w:val="28"/>
                <w:szCs w:val="28"/>
              </w:rPr>
              <w:t xml:space="preserve">Мерчанского сельского поселения            </w:t>
            </w:r>
          </w:p>
          <w:p w:rsidR="001116DD" w:rsidRPr="001116DD" w:rsidRDefault="001116DD" w:rsidP="00A96CA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1116DD">
              <w:rPr>
                <w:color w:val="000000" w:themeColor="text1"/>
                <w:sz w:val="28"/>
                <w:szCs w:val="28"/>
              </w:rPr>
              <w:t xml:space="preserve">Крымского района </w:t>
            </w:r>
          </w:p>
          <w:p w:rsidR="001116DD" w:rsidRPr="001116DD" w:rsidRDefault="001116DD" w:rsidP="001116DD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1116DD">
              <w:rPr>
                <w:color w:val="000000" w:themeColor="text1"/>
                <w:sz w:val="28"/>
                <w:szCs w:val="28"/>
              </w:rPr>
              <w:t xml:space="preserve">от  </w:t>
            </w:r>
            <w:r>
              <w:rPr>
                <w:color w:val="000000" w:themeColor="text1"/>
                <w:sz w:val="28"/>
                <w:szCs w:val="28"/>
              </w:rPr>
              <w:t xml:space="preserve">29.06.2022 </w:t>
            </w:r>
            <w:r w:rsidRPr="001116DD">
              <w:rPr>
                <w:color w:val="000000" w:themeColor="text1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64</w:t>
            </w:r>
            <w:r w:rsidRPr="001116DD">
              <w:rPr>
                <w:color w:val="000000" w:themeColor="text1"/>
                <w:sz w:val="28"/>
                <w:szCs w:val="28"/>
              </w:rPr>
              <w:t>_____</w:t>
            </w:r>
          </w:p>
        </w:tc>
      </w:tr>
    </w:tbl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center"/>
        <w:rPr>
          <w:b/>
          <w:color w:val="000000" w:themeColor="text1"/>
          <w:sz w:val="28"/>
          <w:szCs w:val="28"/>
        </w:rPr>
      </w:pPr>
      <w:r w:rsidRPr="001116DD">
        <w:rPr>
          <w:b/>
          <w:color w:val="000000" w:themeColor="text1"/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 Мерчанского сельского поселения Крымского района, содержанию указанных актов и обеспечению их исполнения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b/>
          <w:color w:val="000000" w:themeColor="text1"/>
          <w:sz w:val="28"/>
          <w:szCs w:val="28"/>
        </w:rPr>
      </w:pP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 администрации Мерчанского сельского поселения Крымского района утверждающих: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bookmarkStart w:id="1" w:name="Par40"/>
      <w:bookmarkEnd w:id="1"/>
      <w:r w:rsidRPr="001116DD">
        <w:rPr>
          <w:color w:val="000000" w:themeColor="text1"/>
          <w:sz w:val="28"/>
          <w:szCs w:val="28"/>
        </w:rPr>
        <w:t>а) правила определения требований к отдельным видам товаров, работ, услуг (в том числе предельные цены товаров, работ, услуг), закупаемым администрацией Мерчанского сельского поселения Крымского района, подведомственным ей казенными учреждениями и бюджетными учреждениями;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б) правила определения нормативных затрат на обеспечение функций муниципальных органов Мерчанского сельского поселения Крымского района (включая подведомственные казенные учреждения);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bookmarkStart w:id="2" w:name="Par44"/>
      <w:bookmarkStart w:id="3" w:name="Par45"/>
      <w:bookmarkStart w:id="4" w:name="Par46"/>
      <w:bookmarkStart w:id="5" w:name="Par48"/>
      <w:bookmarkStart w:id="6" w:name="Par50"/>
      <w:bookmarkStart w:id="7" w:name="Par52"/>
      <w:bookmarkEnd w:id="2"/>
      <w:bookmarkEnd w:id="3"/>
      <w:bookmarkEnd w:id="4"/>
      <w:bookmarkEnd w:id="5"/>
      <w:bookmarkEnd w:id="6"/>
      <w:bookmarkEnd w:id="7"/>
      <w:r w:rsidRPr="001116DD">
        <w:rPr>
          <w:color w:val="000000" w:themeColor="text1"/>
          <w:sz w:val="28"/>
          <w:szCs w:val="28"/>
        </w:rPr>
        <w:t xml:space="preserve">в) нормативные затраты на обеспечение функций муниципальных органов (включая подведомственные казенные учреждения) (далее –Нормативные затраты); 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bookmarkStart w:id="8" w:name="Par54"/>
      <w:bookmarkEnd w:id="8"/>
      <w:r w:rsidRPr="001116DD">
        <w:rPr>
          <w:color w:val="000000" w:themeColor="text1"/>
          <w:sz w:val="28"/>
          <w:szCs w:val="28"/>
        </w:rPr>
        <w:t>г) требования к закупаемым администрацией Мерчанского сельского поселения Крымского района, подведомственными ей казенными учреждениями и бюджетными учреждениями отдельным видам товаров, работ, услуг (в том числе предельные цены товаров, работ, услуг) ( далее- Требования к товарам, работам, услугам).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2. Правовые акты, указанные в подпунктах а, б пункта 1 настоящего документа, разрабатываются специалистом администрации Мерчанского сельского поселения Крымского района в форме проектов постановлений администрации Мерчанского сельского поселения Крымского района.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3. Нормативные затраты на обеспечение функций муниципальных органов (включая подведомственные казенные учреждения) разрабатываются специалистом администрации Мерчанского сельского поселения Крымского района в форме постановлений администрации Мерчанского сельского поселения Крымского района и размещаются в установленном порядке в единой информационной системе в сфере закупок.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 xml:space="preserve">4. Требования к закупаемым администрацией Мерчанского сельского поселения Крымского района, подведомственными ей казенными учреждениями и бюджетными учреждениями отдельным видам товаров, работ, услуг (в том числе предельные цены товаров, работ, услуг) разрабатываются специалистом администрации Мерчанского сельского поселения Крымского района в форме постановлений администрации Мерчанского сельского поселения Крымского района и размещаются в установленном порядке в единой информационной </w:t>
      </w:r>
      <w:r w:rsidRPr="001116DD">
        <w:rPr>
          <w:color w:val="000000" w:themeColor="text1"/>
          <w:sz w:val="28"/>
          <w:szCs w:val="28"/>
        </w:rPr>
        <w:lastRenderedPageBreak/>
        <w:t>системе в сфере закупок.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5. Для проведения обсуждения в целях общественного контроля проектов правовых актов, указанных в пункте 1 настоящего документа, в соответствии с пунктом 9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размещают проекты указанных актов о нормировании и пояснительные записки к ним в установленном порядке в единой информационной системе в сфере закупок.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 xml:space="preserve">6. Срок проведения обсуждения в целях общественного контроля составляет 5 рабочих дней со дня размещения проектов актов о нормировании, указанных в пункте 1 настоящего документа, в единой информационной системе в сфере закупок. </w:t>
      </w:r>
      <w:r w:rsidRPr="001116DD">
        <w:rPr>
          <w:bCs/>
          <w:color w:val="000000" w:themeColor="text1"/>
          <w:sz w:val="28"/>
          <w:szCs w:val="28"/>
        </w:rPr>
        <w:t>Срок проведения обсуждения в целях общественного контроля проектов правовых актов, указанных пункте 1 Требований  и принимаемых в период действия на территории муниципального образования Крымский район (Краснодарского края) режима повышенной готовности  и ликвидации чрезвычайных ситуаций муниципального образования Крымский район (Краснодарского края) или чрезвычайной ситуации в случае установления местного (регионального) уровня реагирования на чрезвычайную ситуацию, устанавливается муниципальными органами и не может быть менее 1 календарного дня со дня размещения проектов правовых актов, указанных в пункте 1 Требований, в единой системе в сфере закупок.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 xml:space="preserve">7. Администрация Мерчанского сельского поселения Крымского района рассматривает </w:t>
      </w:r>
      <w:r w:rsidRPr="001116DD">
        <w:rPr>
          <w:bCs/>
          <w:color w:val="000000" w:themeColor="text1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 в срок, установленный в пункте 5 Требований, в соответствии с законодательством Российской Федерации о порядке рассмотрения обращений граждан.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bCs/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 xml:space="preserve">8. Администрация Мерчанского сельского поселения Крымского района </w:t>
      </w:r>
      <w:r w:rsidRPr="001116DD">
        <w:rPr>
          <w:bCs/>
          <w:color w:val="000000" w:themeColor="text1"/>
          <w:sz w:val="28"/>
          <w:szCs w:val="28"/>
        </w:rPr>
        <w:t>не позднее 30 рабочих дней со дня истечения срока, указанного в пункте 5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bCs/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 xml:space="preserve">9. По результатам обсуждения в целях общественного контроля администрация Мерчанского сельского поселения Крымского района при необходимости принимает </w:t>
      </w:r>
      <w:r w:rsidRPr="001116DD">
        <w:rPr>
          <w:bCs/>
          <w:color w:val="000000" w:themeColor="text1"/>
          <w:sz w:val="28"/>
          <w:szCs w:val="28"/>
        </w:rPr>
        <w:t xml:space="preserve">решение о внесении изменений в проекты правовых актов, указанных в пункте 1 Требований.    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 xml:space="preserve">10. Правовые акты, указанные в подпунктах в, г пункта 1 настоящего документа, подлежат утверждению до 1 июня текущего финансового года.  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11. Правовые акты, предусмотренные пунктом 1 настоящего документа, пересматриваются при необходимости.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12. Акты о нормировании, предусмотренные пунктом 1 настоящего документа, в течении 7 рабочих дней со дня их принятия, размещают в установленном порядке в единой информационной системе в сфере закупок.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 xml:space="preserve">12. Внесение изменений в требования к товарам, работам, услугам и Нормативные затраты, осуществляется в порядке, установленном для их </w:t>
      </w:r>
      <w:r w:rsidRPr="001116DD">
        <w:rPr>
          <w:color w:val="000000" w:themeColor="text1"/>
          <w:sz w:val="28"/>
          <w:szCs w:val="28"/>
        </w:rPr>
        <w:lastRenderedPageBreak/>
        <w:t>принятия.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13. Правовой акт, устанавливающий правила определения требований к закупаемым для администрации Мерчанского сельского поселения Крымского района, подведомственными ей казенными учреждениями и бюджетными учреждениями должен определять: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услуг); 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указанным органам муниципальными казенными учреждениями, муниципальными бюджетными учреждениями и муниципальными унитарными предприятиями (далее – ведомственный перечень);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в) форму ведомственного перечня.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14.   Правовой акт, устанавливающий правила определения нормативных затрат должен определять: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а) порядок расчета нормативных затрат, в том числе формулы расчета;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15. Правовые акты, утверждающие требования к товарам, работам, услугам, закупаемым для администрации Мерчанского сельского поселения Крымского района, подведомственными ей казенными учреждениями и бюджетными учреждениями, должны содержать следующие сведения: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16. Администрация Мерчанского сельского поселения Крымского района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17. Правовые акты, утверждающие Нормативные затраты, должны определять: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  <w:r w:rsidRPr="001116DD">
        <w:rPr>
          <w:color w:val="000000" w:themeColor="text1"/>
          <w:sz w:val="28"/>
          <w:szCs w:val="28"/>
        </w:rPr>
        <w:t>18.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116DD" w:rsidRPr="001116DD" w:rsidRDefault="001116DD" w:rsidP="001116DD">
      <w:pPr>
        <w:widowControl w:val="0"/>
        <w:autoSpaceDE w:val="0"/>
        <w:autoSpaceDN w:val="0"/>
        <w:adjustRightInd w:val="0"/>
        <w:ind w:right="-284" w:firstLine="540"/>
        <w:jc w:val="both"/>
        <w:rPr>
          <w:color w:val="000000" w:themeColor="text1"/>
          <w:sz w:val="28"/>
          <w:szCs w:val="28"/>
        </w:rPr>
      </w:pPr>
    </w:p>
    <w:p w:rsidR="001116DD" w:rsidRPr="001116DD" w:rsidRDefault="001116DD" w:rsidP="001116DD">
      <w:pPr>
        <w:ind w:right="-284"/>
        <w:rPr>
          <w:color w:val="000000" w:themeColor="text1"/>
          <w:sz w:val="28"/>
          <w:szCs w:val="28"/>
        </w:rPr>
      </w:pPr>
    </w:p>
    <w:p w:rsidR="00724801" w:rsidRPr="001116DD" w:rsidRDefault="00724801" w:rsidP="00B732DB">
      <w:pPr>
        <w:contextualSpacing/>
        <w:jc w:val="both"/>
        <w:rPr>
          <w:sz w:val="28"/>
          <w:szCs w:val="28"/>
        </w:rPr>
      </w:pPr>
    </w:p>
    <w:p w:rsidR="00B732DB" w:rsidRPr="001116DD" w:rsidRDefault="00B732DB" w:rsidP="00B732DB">
      <w:pPr>
        <w:contextualSpacing/>
        <w:jc w:val="both"/>
        <w:rPr>
          <w:sz w:val="28"/>
          <w:szCs w:val="28"/>
        </w:rPr>
      </w:pPr>
    </w:p>
    <w:sectPr w:rsidR="00B732DB" w:rsidRPr="001116DD" w:rsidSect="001116DD">
      <w:pgSz w:w="11906" w:h="16838"/>
      <w:pgMar w:top="426" w:right="70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DB" w:rsidRDefault="001B39DB" w:rsidP="00F73FEA">
      <w:r>
        <w:separator/>
      </w:r>
    </w:p>
  </w:endnote>
  <w:endnote w:type="continuationSeparator" w:id="0">
    <w:p w:rsidR="001B39DB" w:rsidRDefault="001B39DB" w:rsidP="00F7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DB" w:rsidRDefault="001B39DB" w:rsidP="00F73FEA">
      <w:r>
        <w:separator/>
      </w:r>
    </w:p>
  </w:footnote>
  <w:footnote w:type="continuationSeparator" w:id="0">
    <w:p w:rsidR="001B39DB" w:rsidRDefault="001B39DB" w:rsidP="00F7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4D7"/>
    <w:rsid w:val="0001608E"/>
    <w:rsid w:val="00035BE5"/>
    <w:rsid w:val="0006292F"/>
    <w:rsid w:val="00074B43"/>
    <w:rsid w:val="0008375D"/>
    <w:rsid w:val="000B59E9"/>
    <w:rsid w:val="000C45A5"/>
    <w:rsid w:val="001116DD"/>
    <w:rsid w:val="00113068"/>
    <w:rsid w:val="00116550"/>
    <w:rsid w:val="00133789"/>
    <w:rsid w:val="00152672"/>
    <w:rsid w:val="001B39DB"/>
    <w:rsid w:val="001C4718"/>
    <w:rsid w:val="001C7AFF"/>
    <w:rsid w:val="001F407E"/>
    <w:rsid w:val="00237DA0"/>
    <w:rsid w:val="002533AC"/>
    <w:rsid w:val="00255839"/>
    <w:rsid w:val="0028447E"/>
    <w:rsid w:val="002B72C5"/>
    <w:rsid w:val="002D0916"/>
    <w:rsid w:val="002D73D5"/>
    <w:rsid w:val="002E663F"/>
    <w:rsid w:val="00331F94"/>
    <w:rsid w:val="003479B9"/>
    <w:rsid w:val="00353318"/>
    <w:rsid w:val="00380DA5"/>
    <w:rsid w:val="00382238"/>
    <w:rsid w:val="00384365"/>
    <w:rsid w:val="003A5CB9"/>
    <w:rsid w:val="003E10D5"/>
    <w:rsid w:val="003E3D42"/>
    <w:rsid w:val="003F6684"/>
    <w:rsid w:val="0048058F"/>
    <w:rsid w:val="004939D2"/>
    <w:rsid w:val="004B0C2C"/>
    <w:rsid w:val="004F3585"/>
    <w:rsid w:val="0051739F"/>
    <w:rsid w:val="00546A53"/>
    <w:rsid w:val="00552CCF"/>
    <w:rsid w:val="005634C3"/>
    <w:rsid w:val="00574BA0"/>
    <w:rsid w:val="005D3893"/>
    <w:rsid w:val="005F3414"/>
    <w:rsid w:val="00666328"/>
    <w:rsid w:val="00685CB0"/>
    <w:rsid w:val="00694E0B"/>
    <w:rsid w:val="006A726B"/>
    <w:rsid w:val="006E09C6"/>
    <w:rsid w:val="00701B88"/>
    <w:rsid w:val="00706CBB"/>
    <w:rsid w:val="00724801"/>
    <w:rsid w:val="007514D7"/>
    <w:rsid w:val="0076413A"/>
    <w:rsid w:val="007906F9"/>
    <w:rsid w:val="007B05A4"/>
    <w:rsid w:val="007C442F"/>
    <w:rsid w:val="007F3C5A"/>
    <w:rsid w:val="008117EC"/>
    <w:rsid w:val="008150F2"/>
    <w:rsid w:val="00852124"/>
    <w:rsid w:val="008541B9"/>
    <w:rsid w:val="00874607"/>
    <w:rsid w:val="00891D8D"/>
    <w:rsid w:val="008D2439"/>
    <w:rsid w:val="008E065D"/>
    <w:rsid w:val="009133F6"/>
    <w:rsid w:val="00924A34"/>
    <w:rsid w:val="009831C0"/>
    <w:rsid w:val="009D080F"/>
    <w:rsid w:val="009E1289"/>
    <w:rsid w:val="009E1FA6"/>
    <w:rsid w:val="00A305F8"/>
    <w:rsid w:val="00A47579"/>
    <w:rsid w:val="00A500D6"/>
    <w:rsid w:val="00A530F1"/>
    <w:rsid w:val="00A936D3"/>
    <w:rsid w:val="00AF4114"/>
    <w:rsid w:val="00B119C2"/>
    <w:rsid w:val="00B40EB6"/>
    <w:rsid w:val="00B62683"/>
    <w:rsid w:val="00B7178E"/>
    <w:rsid w:val="00B732DB"/>
    <w:rsid w:val="00B80B6B"/>
    <w:rsid w:val="00B95F4C"/>
    <w:rsid w:val="00BB5D51"/>
    <w:rsid w:val="00BC79AC"/>
    <w:rsid w:val="00C76E16"/>
    <w:rsid w:val="00CD7559"/>
    <w:rsid w:val="00D24C58"/>
    <w:rsid w:val="00D57C6E"/>
    <w:rsid w:val="00D72602"/>
    <w:rsid w:val="00DD6121"/>
    <w:rsid w:val="00DF3BD9"/>
    <w:rsid w:val="00E576AB"/>
    <w:rsid w:val="00E64313"/>
    <w:rsid w:val="00E95CED"/>
    <w:rsid w:val="00EB61AC"/>
    <w:rsid w:val="00ED7AD6"/>
    <w:rsid w:val="00F0306D"/>
    <w:rsid w:val="00F157EB"/>
    <w:rsid w:val="00F160C8"/>
    <w:rsid w:val="00F547F3"/>
    <w:rsid w:val="00F7246D"/>
    <w:rsid w:val="00F73FEA"/>
    <w:rsid w:val="00F81EC2"/>
    <w:rsid w:val="00F91BEF"/>
    <w:rsid w:val="00FA074A"/>
    <w:rsid w:val="00FB22CB"/>
    <w:rsid w:val="00FB5DC9"/>
    <w:rsid w:val="00FD0823"/>
    <w:rsid w:val="00FE0C34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AF75"/>
  <w15:docId w15:val="{6C97DECA-6273-4756-A6AF-4F694FE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72C5"/>
    <w:pPr>
      <w:keepNext/>
      <w:suppressAutoHyphens w:val="0"/>
      <w:jc w:val="center"/>
      <w:outlineLvl w:val="0"/>
    </w:pPr>
    <w:rPr>
      <w:b/>
      <w:spacing w:val="12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3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FE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DF3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2C5"/>
    <w:rPr>
      <w:rFonts w:ascii="Times New Roman" w:eastAsia="Times New Roman" w:hAnsi="Times New Roman" w:cs="Times New Roman"/>
      <w:b/>
      <w:spacing w:val="12"/>
      <w:sz w:val="36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2B72C5"/>
    <w:pPr>
      <w:suppressAutoHyphens w:val="0"/>
      <w:contextualSpacing/>
      <w:jc w:val="center"/>
    </w:pPr>
    <w:rPr>
      <w:b/>
      <w:smallCaps/>
      <w:spacing w:val="20"/>
      <w:sz w:val="36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72C5"/>
    <w:rPr>
      <w:rFonts w:ascii="Times New Roman" w:eastAsia="Times New Roman" w:hAnsi="Times New Roman" w:cs="Times New Roman"/>
      <w:b/>
      <w:smallCaps/>
      <w:spacing w:val="20"/>
      <w:sz w:val="36"/>
      <w:szCs w:val="28"/>
      <w:lang w:eastAsia="ru-RU"/>
    </w:rPr>
  </w:style>
  <w:style w:type="table" w:styleId="ac">
    <w:name w:val="Table Grid"/>
    <w:basedOn w:val="a1"/>
    <w:uiPriority w:val="39"/>
    <w:rsid w:val="00074B4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ормация об изменениях документа"/>
    <w:basedOn w:val="a"/>
    <w:next w:val="a"/>
    <w:uiPriority w:val="99"/>
    <w:rsid w:val="00074B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  <w:lang w:eastAsia="ru-RU"/>
    </w:rPr>
  </w:style>
  <w:style w:type="character" w:styleId="ae">
    <w:name w:val="Hyperlink"/>
    <w:basedOn w:val="a0"/>
    <w:uiPriority w:val="99"/>
    <w:unhideWhenUsed/>
    <w:rsid w:val="00074B43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1F407E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1F407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35</cp:revision>
  <cp:lastPrinted>2022-06-27T13:04:00Z</cp:lastPrinted>
  <dcterms:created xsi:type="dcterms:W3CDTF">2021-03-03T05:22:00Z</dcterms:created>
  <dcterms:modified xsi:type="dcterms:W3CDTF">2022-06-27T13:04:00Z</dcterms:modified>
</cp:coreProperties>
</file>