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CF" w:rsidRPr="005C00B0" w:rsidRDefault="00D37829" w:rsidP="00624BCF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-490220</wp:posOffset>
            </wp:positionV>
            <wp:extent cx="537210" cy="670560"/>
            <wp:effectExtent l="19050" t="0" r="0" b="0"/>
            <wp:wrapNone/>
            <wp:docPr id="2" name="Рисунок 1" descr="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CF" w:rsidRPr="005C00B0" w:rsidRDefault="00624BCF" w:rsidP="00911ECC">
      <w:pPr>
        <w:ind w:right="-6" w:firstLine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</w:t>
      </w:r>
    </w:p>
    <w:p w:rsidR="00624BCF" w:rsidRPr="005C00B0" w:rsidRDefault="00624BCF" w:rsidP="00911ECC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крымского района</w:t>
      </w:r>
    </w:p>
    <w:p w:rsidR="00624BCF" w:rsidRPr="005C00B0" w:rsidRDefault="00624BCF" w:rsidP="00911ECC">
      <w:pPr>
        <w:ind w:right="-6"/>
        <w:jc w:val="center"/>
        <w:rPr>
          <w:rFonts w:ascii="Times New Roman" w:hAnsi="Times New Roman" w:cs="Times New Roman"/>
          <w:smallCaps/>
          <w:spacing w:val="20"/>
          <w:sz w:val="32"/>
          <w:szCs w:val="32"/>
        </w:rPr>
      </w:pPr>
    </w:p>
    <w:p w:rsidR="00624BCF" w:rsidRPr="005C00B0" w:rsidRDefault="00624BCF" w:rsidP="00911ECC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C00B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24BCF" w:rsidRPr="005C00B0" w:rsidRDefault="00624BCF" w:rsidP="00624BCF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624BCF" w:rsidRPr="005C00B0" w:rsidTr="00955BAE">
        <w:trPr>
          <w:trHeight w:val="466"/>
        </w:trPr>
        <w:tc>
          <w:tcPr>
            <w:tcW w:w="360" w:type="dxa"/>
          </w:tcPr>
          <w:p w:rsidR="00624BCF" w:rsidRPr="005C00B0" w:rsidRDefault="00624BCF" w:rsidP="00955BAE">
            <w:pPr>
              <w:widowControl/>
              <w:autoSpaceDE/>
              <w:autoSpaceDN/>
              <w:adjustRightInd/>
              <w:ind w:left="-900" w:firstLine="0"/>
              <w:jc w:val="left"/>
              <w:rPr>
                <w:rFonts w:ascii="Times New Roman" w:hAnsi="Times New Roman" w:cs="Courier New"/>
              </w:rPr>
            </w:pPr>
            <w:r w:rsidRPr="005C00B0">
              <w:rPr>
                <w:rFonts w:ascii="Times New Roman" w:hAnsi="Times New Roman" w:cs="Courier New"/>
              </w:rPr>
              <w:t>от</w:t>
            </w:r>
          </w:p>
        </w:tc>
        <w:tc>
          <w:tcPr>
            <w:tcW w:w="2159" w:type="dxa"/>
          </w:tcPr>
          <w:p w:rsidR="00624BCF" w:rsidRPr="005C00B0" w:rsidRDefault="00624BCF" w:rsidP="00CE62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Courier New"/>
              </w:rPr>
            </w:pPr>
            <w:r w:rsidRPr="005C00B0">
              <w:rPr>
                <w:rFonts w:ascii="Times New Roman" w:hAnsi="Times New Roman" w:cs="Courier New"/>
              </w:rPr>
              <w:t xml:space="preserve">от </w:t>
            </w:r>
            <w:r w:rsidR="00E20E68">
              <w:rPr>
                <w:rFonts w:ascii="Times New Roman" w:hAnsi="Times New Roman" w:cs="Courier New"/>
              </w:rPr>
              <w:t>17.02.2022</w:t>
            </w:r>
          </w:p>
        </w:tc>
        <w:tc>
          <w:tcPr>
            <w:tcW w:w="6825" w:type="dxa"/>
          </w:tcPr>
          <w:p w:rsidR="00624BCF" w:rsidRPr="005C00B0" w:rsidRDefault="00624BCF" w:rsidP="00955BAE">
            <w:pPr>
              <w:widowControl/>
              <w:tabs>
                <w:tab w:val="left" w:pos="569"/>
                <w:tab w:val="right" w:pos="6365"/>
              </w:tabs>
              <w:autoSpaceDE/>
              <w:autoSpaceDN/>
              <w:adjustRightInd/>
              <w:ind w:left="-900" w:firstLine="0"/>
              <w:jc w:val="left"/>
              <w:rPr>
                <w:rFonts w:ascii="Times New Roman" w:hAnsi="Times New Roman" w:cs="Courier New"/>
              </w:rPr>
            </w:pPr>
            <w:r w:rsidRPr="005C00B0">
              <w:rPr>
                <w:rFonts w:ascii="Times New Roman" w:hAnsi="Times New Roman" w:cs="Courier New"/>
              </w:rPr>
              <w:tab/>
              <w:t xml:space="preserve">                                                   </w:t>
            </w:r>
            <w:r w:rsidR="002A699D">
              <w:rPr>
                <w:rFonts w:ascii="Times New Roman" w:hAnsi="Times New Roman" w:cs="Courier New"/>
              </w:rPr>
              <w:t xml:space="preserve">     </w:t>
            </w:r>
            <w:r w:rsidRPr="005C00B0">
              <w:rPr>
                <w:rFonts w:ascii="Times New Roman" w:hAnsi="Times New Roman" w:cs="Courier New"/>
              </w:rPr>
              <w:t xml:space="preserve">№ </w:t>
            </w:r>
            <w:r w:rsidR="00E20E68">
              <w:rPr>
                <w:rFonts w:ascii="Times New Roman" w:hAnsi="Times New Roman" w:cs="Courier New"/>
              </w:rPr>
              <w:t>2</w:t>
            </w:r>
            <w:r w:rsidR="007C7B8A">
              <w:rPr>
                <w:rFonts w:ascii="Times New Roman" w:hAnsi="Times New Roman" w:cs="Courier New"/>
              </w:rPr>
              <w:t>4</w:t>
            </w:r>
          </w:p>
          <w:p w:rsidR="00624BCF" w:rsidRPr="005C00B0" w:rsidRDefault="00624BCF" w:rsidP="00955BAE">
            <w:pPr>
              <w:ind w:right="175"/>
              <w:rPr>
                <w:rFonts w:ascii="Times New Roman" w:hAnsi="Times New Roman" w:cs="Times New Roman"/>
              </w:rPr>
            </w:pPr>
            <w:r w:rsidRPr="005C00B0">
              <w:rPr>
                <w:rFonts w:ascii="Times New Roman" w:hAnsi="Times New Roman" w:cs="Times New Roman"/>
              </w:rPr>
              <w:t xml:space="preserve">            село Мерчанское</w:t>
            </w:r>
          </w:p>
        </w:tc>
      </w:tr>
    </w:tbl>
    <w:p w:rsidR="00426A68" w:rsidRPr="00C503B1" w:rsidRDefault="00426A68" w:rsidP="00426A68">
      <w:pPr>
        <w:ind w:firstLine="0"/>
        <w:rPr>
          <w:sz w:val="26"/>
          <w:szCs w:val="26"/>
          <w:lang w:val="en-US"/>
        </w:rPr>
      </w:pPr>
    </w:p>
    <w:p w:rsidR="007C7B8A" w:rsidRDefault="007C7B8A" w:rsidP="007C7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8A" w:rsidRPr="007C7B8A" w:rsidRDefault="007C7B8A" w:rsidP="007C7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8A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Мерчанского сельского поселения Крымского района</w:t>
      </w:r>
    </w:p>
    <w:p w:rsidR="007C7B8A" w:rsidRPr="007C7B8A" w:rsidRDefault="007C7B8A" w:rsidP="007C7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8A" w:rsidRPr="007C7B8A" w:rsidRDefault="007C7B8A" w:rsidP="007C7B8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C7B8A">
        <w:rPr>
          <w:rFonts w:ascii="Times New Roman" w:hAnsi="Times New Roman" w:cs="Times New Roman"/>
          <w:sz w:val="28"/>
          <w:szCs w:val="28"/>
        </w:rPr>
        <w:t xml:space="preserve">с пунктом 5 части 3 статьи 46 Федерального закона от 31 июля 2020 года №248-ФЗ «О государственном контроле (надзоре) и муниципальном контроле в Российской Федерации», 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2003 года № 131-ФЗ «Об общих принципах организации местного самоуправления в Российской Федерации», в </w:t>
      </w:r>
      <w:r w:rsidRPr="007C7B8A">
        <w:rPr>
          <w:rFonts w:ascii="Times New Roman" w:hAnsi="Times New Roman" w:cs="Times New Roman"/>
          <w:sz w:val="28"/>
          <w:szCs w:val="28"/>
        </w:rPr>
        <w:t>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 Мерчанского сельского поселения Крымского района, п о с т а н о в л я ю:</w:t>
      </w:r>
    </w:p>
    <w:p w:rsidR="007C7B8A" w:rsidRPr="007C7B8A" w:rsidRDefault="007C7B8A" w:rsidP="007C7B8A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Утвердить руководство по соблюдению обязательных требований при осуществлении муниципального контроля в сфере благоустройства </w:t>
      </w:r>
      <w:r w:rsidRPr="007C7B8A">
        <w:rPr>
          <w:rFonts w:ascii="Times New Roman" w:hAnsi="Times New Roman" w:cs="Times New Roman"/>
          <w:sz w:val="28"/>
          <w:szCs w:val="28"/>
        </w:rPr>
        <w:t>на территории Мерчанского сельского поселения Крымского района (приложение).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B8A" w:rsidRPr="007C7B8A" w:rsidRDefault="007C7B8A" w:rsidP="007C7B8A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C7B8A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информационных стендах, расположенных на территории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Интернет.</w:t>
      </w:r>
    </w:p>
    <w:p w:rsidR="007C7B8A" w:rsidRPr="007C7B8A" w:rsidRDefault="007C7B8A" w:rsidP="007C7B8A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7C7B8A" w:rsidRPr="007C7B8A" w:rsidRDefault="007C7B8A" w:rsidP="007C7B8A">
      <w:pPr>
        <w:shd w:val="clear" w:color="auto" w:fill="FFFFFF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B8A">
        <w:rPr>
          <w:rFonts w:ascii="Times New Roman" w:hAnsi="Times New Roman" w:cs="Times New Roman"/>
          <w:sz w:val="28"/>
          <w:szCs w:val="28"/>
        </w:rPr>
        <w:t>4. Постановление вступает в силу со дня обнародования.</w:t>
      </w:r>
    </w:p>
    <w:p w:rsidR="007C7B8A" w:rsidRPr="007C7B8A" w:rsidRDefault="007C7B8A" w:rsidP="007C7B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7B8A" w:rsidRPr="007C7B8A" w:rsidRDefault="007C7B8A" w:rsidP="007C7B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</w:t>
      </w:r>
    </w:p>
    <w:p w:rsidR="007C7B8A" w:rsidRPr="007C7B8A" w:rsidRDefault="007C7B8A" w:rsidP="007C7B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7B8A">
        <w:rPr>
          <w:rFonts w:ascii="Times New Roman" w:hAnsi="Times New Roman" w:cs="Times New Roman"/>
          <w:sz w:val="28"/>
          <w:szCs w:val="28"/>
        </w:rPr>
        <w:t>Е.В. Прокопенко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75"/>
      </w:tblGrid>
      <w:tr w:rsidR="007C7B8A" w:rsidRPr="007C7B8A" w:rsidTr="007C7B8A">
        <w:tc>
          <w:tcPr>
            <w:tcW w:w="4839" w:type="dxa"/>
          </w:tcPr>
          <w:p w:rsidR="007C7B8A" w:rsidRPr="007C7B8A" w:rsidRDefault="007C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hideMark/>
          </w:tcPr>
          <w:p w:rsidR="007C7B8A" w:rsidRPr="00A8089A" w:rsidRDefault="007C7B8A" w:rsidP="007C7B8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89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7C7B8A" w:rsidRPr="00A8089A" w:rsidRDefault="007C7B8A" w:rsidP="007C7B8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89A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7C7B8A" w:rsidRPr="00A8089A" w:rsidRDefault="007C7B8A" w:rsidP="007C7B8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89A">
              <w:rPr>
                <w:rFonts w:ascii="Times New Roman" w:hAnsi="Times New Roman" w:cs="Times New Roman"/>
                <w:sz w:val="26"/>
                <w:szCs w:val="26"/>
              </w:rPr>
              <w:t xml:space="preserve">Мерчанского сельского поселения Крымского района </w:t>
            </w:r>
          </w:p>
          <w:p w:rsidR="007C7B8A" w:rsidRPr="007C7B8A" w:rsidRDefault="007C7B8A" w:rsidP="00A808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9A">
              <w:rPr>
                <w:rFonts w:ascii="Times New Roman" w:hAnsi="Times New Roman" w:cs="Times New Roman"/>
                <w:sz w:val="26"/>
                <w:szCs w:val="26"/>
              </w:rPr>
              <w:t xml:space="preserve">от 17.02.2022 № </w:t>
            </w:r>
            <w:bookmarkStart w:id="0" w:name="_GoBack"/>
            <w:bookmarkEnd w:id="0"/>
            <w:r w:rsidRPr="00A8089A">
              <w:rPr>
                <w:rFonts w:ascii="Times New Roman" w:hAnsi="Times New Roman" w:cs="Times New Roman"/>
                <w:sz w:val="26"/>
                <w:szCs w:val="26"/>
              </w:rPr>
              <w:t>24____</w:t>
            </w:r>
          </w:p>
        </w:tc>
      </w:tr>
    </w:tbl>
    <w:p w:rsidR="007C7B8A" w:rsidRPr="007C7B8A" w:rsidRDefault="007C7B8A" w:rsidP="007C7B8A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7B8A" w:rsidRPr="007C7B8A" w:rsidRDefault="007C7B8A" w:rsidP="007C7B8A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C7B8A" w:rsidRPr="007C7B8A" w:rsidRDefault="007C7B8A" w:rsidP="007C7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Руководство по соблюдению обязательных требований при осуществлении муниципального контроля в сфере благоустройства </w:t>
      </w:r>
      <w:r w:rsidRPr="007C7B8A">
        <w:rPr>
          <w:rFonts w:ascii="Times New Roman" w:hAnsi="Times New Roman" w:cs="Times New Roman"/>
          <w:b/>
          <w:sz w:val="28"/>
          <w:szCs w:val="28"/>
        </w:rPr>
        <w:t>на территории Мерчанского сельского поселения Крымского района</w:t>
      </w:r>
    </w:p>
    <w:p w:rsidR="007C7B8A" w:rsidRPr="007C7B8A" w:rsidRDefault="007C7B8A" w:rsidP="007C7B8A">
      <w:pPr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1.Настоящее руководство разработано в соответствии с пунктом 5 части 3 статьи 46 Федерального закона от 31.07.2020 года №248-ФЗ «О государственном контроле (надзоре) и муниципальном контроле в Российской Федерации» и в 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 Мерчанского сельского поселения Крымского района. 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Мерчанского сельского поселения Крымского района осуществляется администрацией поселения (далее - Администрация).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 утверждается распоряжением Администрации Мерчанского сельского поселения Крымского района.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 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2. Предметом муниципального контроля является  соблюдение юридическими лицами, индивидуальными предпринимателями и гражданами обязательных требований, установленных законами Российской Федерации и иными нормативными правовыми актами в сфере благоустройства, а также обеспечением доступности объектов социальной, инженерной и транспортной инфраструктуры для инвалидов, за нарушение которых законодательством Российской Федерации,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3. Объектами муниципального контроля являются объекты и элементы благоустройства, находящиеся на территории Мерчанского сельского поселения Крымского района.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 4. Муниципальный контроль осуществляется на основе системы оценки и управления рисками причинения вреда (ущерба) охраняемым законом </w:t>
      </w:r>
      <w:r w:rsidRPr="007C7B8A">
        <w:rPr>
          <w:rFonts w:ascii="Times New Roman" w:hAnsi="Times New Roman" w:cs="Times New Roman"/>
          <w:sz w:val="28"/>
          <w:szCs w:val="28"/>
        </w:rPr>
        <w:lastRenderedPageBreak/>
        <w:t xml:space="preserve">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 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на территории Мерчанского сельского поселения Крымского района не проводятся.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7C7B8A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7C7B8A">
        <w:rPr>
          <w:rFonts w:ascii="Times New Roman" w:hAnsi="Times New Roman" w:cs="Times New Roman"/>
          <w:sz w:val="28"/>
          <w:szCs w:val="28"/>
        </w:rPr>
        <w:t>, учет, автоматическую фиксацию информации, и иные сведения об объектах контроля, в том числе из открытых источников данных.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  осуществляется в соответствии с ежегодно утверждаемой Администрацией программой профилактики рисков причинения вреда (ущерба) охраняемым законом </w:t>
      </w:r>
      <w:proofErr w:type="gramStart"/>
      <w:r w:rsidRPr="007C7B8A">
        <w:rPr>
          <w:rFonts w:ascii="Times New Roman" w:hAnsi="Times New Roman" w:cs="Times New Roman"/>
          <w:sz w:val="28"/>
          <w:szCs w:val="28"/>
        </w:rPr>
        <w:t>ценностям  путем</w:t>
      </w:r>
      <w:proofErr w:type="gramEnd"/>
      <w:r w:rsidRPr="007C7B8A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мероприятий. Утвержденная программа профилактики рисков причинения вреда размещается на официальном сайте Администрации в сети Интернет.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профилактические мероприятия:</w:t>
      </w:r>
    </w:p>
    <w:p w:rsidR="007C7B8A" w:rsidRPr="007C7B8A" w:rsidRDefault="007C7B8A" w:rsidP="007C7B8A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- информирование;</w:t>
      </w:r>
    </w:p>
    <w:p w:rsidR="007C7B8A" w:rsidRPr="007C7B8A" w:rsidRDefault="007C7B8A" w:rsidP="007C7B8A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- обобщение правоприменительной практики;</w:t>
      </w:r>
    </w:p>
    <w:p w:rsidR="007C7B8A" w:rsidRPr="007C7B8A" w:rsidRDefault="007C7B8A" w:rsidP="007C7B8A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- объявление предостережения;</w:t>
      </w:r>
    </w:p>
    <w:p w:rsidR="007C7B8A" w:rsidRPr="007C7B8A" w:rsidRDefault="007C7B8A" w:rsidP="007C7B8A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- консультирование;</w:t>
      </w:r>
    </w:p>
    <w:p w:rsidR="007C7B8A" w:rsidRPr="007C7B8A" w:rsidRDefault="007C7B8A" w:rsidP="007C7B8A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- профилактический визит. 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администрацией в </w:t>
      </w:r>
      <w:r w:rsidRPr="007C7B8A">
        <w:rPr>
          <w:rFonts w:ascii="Times New Roman" w:hAnsi="Times New Roman" w:cs="Times New Roman"/>
          <w:sz w:val="28"/>
          <w:szCs w:val="28"/>
        </w:rPr>
        <w:lastRenderedPageBreak/>
        <w:t>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Уполномоченный орган проводит профилактические мероприятия, предусмотренные пунктом 2.2.1 настоящего Положения, в соответствии с </w:t>
      </w:r>
      <w:hyperlink r:id="rId9" w:history="1">
        <w:r w:rsidRPr="007C7B8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главой 10</w:t>
        </w:r>
      </w:hyperlink>
      <w:r w:rsidRPr="007C7B8A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 248-ФЗ «О государственном контроле (надзоре) и муниципальном контроле в Российской Федерации». 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(далее - официальный сайт Администрации)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также на собраниях и конференциях граждан об обязательных требованиях, предъявляемых к объектам контроля.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специалистом Администрации, ежегодно готовится доклад, содержащий результаты обобщения правоприменительной практики по осуществлению муниципального контроля, который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proofErr w:type="gramStart"/>
      <w:r w:rsidRPr="007C7B8A">
        <w:rPr>
          <w:rFonts w:ascii="Times New Roman" w:hAnsi="Times New Roman" w:cs="Times New Roman"/>
          <w:sz w:val="28"/>
          <w:szCs w:val="28"/>
        </w:rPr>
        <w:t>главой  сельского</w:t>
      </w:r>
      <w:proofErr w:type="gramEnd"/>
      <w:r w:rsidRPr="007C7B8A">
        <w:rPr>
          <w:rFonts w:ascii="Times New Roman" w:hAnsi="Times New Roman" w:cs="Times New Roman"/>
          <w:sz w:val="28"/>
          <w:szCs w:val="28"/>
        </w:rPr>
        <w:t xml:space="preserve"> поселения 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</w:t>
      </w:r>
      <w:r w:rsidRPr="007C7B8A">
        <w:rPr>
          <w:rFonts w:ascii="Times New Roman" w:hAnsi="Times New Roman" w:cs="Times New Roman"/>
          <w:sz w:val="28"/>
          <w:szCs w:val="28"/>
        </w:rPr>
        <w:lastRenderedPageBreak/>
        <w:t>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специалистом Администрации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  </w:t>
      </w:r>
      <w:proofErr w:type="gramStart"/>
      <w:r w:rsidRPr="007C7B8A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7C7B8A">
        <w:rPr>
          <w:rFonts w:ascii="Times New Roman" w:hAnsi="Times New Roman" w:cs="Times New Roman"/>
          <w:sz w:val="28"/>
          <w:szCs w:val="28"/>
        </w:rPr>
        <w:t xml:space="preserve"> об организации и осуществлении муниципального контроля.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заместителем главы Администрации.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 5. Порядок исполнения муниципальной функции по осуществлению муниципального   контроля на территории Мерчанского сельского поселения Крымского района регламентирован решением Совета Мерчанского сельского поселения Крымского района от 24.12.2021 года № 91 «Об утверждении Положения об осуществлении муниципального контроля в сфере благоустройства на территории Мерчанского сельского поселения Крымского района».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Общие требования к проведению контрольных мероприятий установлены Федеральным законом от 31.07.2020 г. № 248-ФЗ «О государственном контроле (надзоре) и муниципальном контроле в Российской Федерации».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>Ознакомится с информацией касающейся проведения мероприятий исполнения муниципальной функции по осуществлению муниципального контроля в сфере благоустройства можно в сети Интернет на официальном сайте Администрации Мерчанского сельского поселения Крымского района в разделе «Муниципальный контроль».</w:t>
      </w:r>
    </w:p>
    <w:p w:rsidR="007C7B8A" w:rsidRPr="007C7B8A" w:rsidRDefault="007C7B8A" w:rsidP="007C7B8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14B01" w:rsidRPr="007C7B8A" w:rsidRDefault="00414B01" w:rsidP="00414B01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7B8A" w:rsidRDefault="007C7B8A" w:rsidP="001B51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E68" w:rsidRPr="007C7B8A" w:rsidRDefault="00414B01" w:rsidP="001B51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</w:t>
      </w:r>
    </w:p>
    <w:p w:rsidR="00414B01" w:rsidRPr="00414B01" w:rsidRDefault="00414B01" w:rsidP="00414B01">
      <w:pPr>
        <w:ind w:firstLine="0"/>
        <w:rPr>
          <w:sz w:val="26"/>
          <w:szCs w:val="26"/>
        </w:rPr>
      </w:pPr>
      <w:r w:rsidRPr="007C7B8A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</w:t>
      </w:r>
      <w:r w:rsidR="007C7B8A">
        <w:rPr>
          <w:rFonts w:ascii="Times New Roman" w:hAnsi="Times New Roman" w:cs="Times New Roman"/>
          <w:sz w:val="28"/>
          <w:szCs w:val="28"/>
        </w:rPr>
        <w:t xml:space="preserve">        </w:t>
      </w:r>
      <w:r w:rsidR="00E20E68" w:rsidRPr="007C7B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7B8A">
        <w:rPr>
          <w:rFonts w:ascii="Times New Roman" w:hAnsi="Times New Roman" w:cs="Times New Roman"/>
          <w:sz w:val="28"/>
          <w:szCs w:val="28"/>
        </w:rPr>
        <w:t>Е.В. Прокопенко</w:t>
      </w:r>
    </w:p>
    <w:sectPr w:rsidR="00414B01" w:rsidRPr="00414B01" w:rsidSect="007C7B8A">
      <w:footerReference w:type="default" r:id="rId10"/>
      <w:pgSz w:w="11900" w:h="16800"/>
      <w:pgMar w:top="1134" w:right="701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8C" w:rsidRDefault="00644C8C">
      <w:r>
        <w:separator/>
      </w:r>
    </w:p>
  </w:endnote>
  <w:endnote w:type="continuationSeparator" w:id="0">
    <w:p w:rsidR="00644C8C" w:rsidRDefault="0064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28" w:rsidRDefault="007030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8C" w:rsidRDefault="00644C8C">
      <w:r>
        <w:separator/>
      </w:r>
    </w:p>
  </w:footnote>
  <w:footnote w:type="continuationSeparator" w:id="0">
    <w:p w:rsidR="00644C8C" w:rsidRDefault="0064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49D"/>
    <w:rsid w:val="000B18A1"/>
    <w:rsid w:val="001025D0"/>
    <w:rsid w:val="00105921"/>
    <w:rsid w:val="00142F92"/>
    <w:rsid w:val="001B5110"/>
    <w:rsid w:val="002458CD"/>
    <w:rsid w:val="00285275"/>
    <w:rsid w:val="00297A1E"/>
    <w:rsid w:val="002A699D"/>
    <w:rsid w:val="002E4EAC"/>
    <w:rsid w:val="00396334"/>
    <w:rsid w:val="003C049D"/>
    <w:rsid w:val="00414B01"/>
    <w:rsid w:val="00426A68"/>
    <w:rsid w:val="00463888"/>
    <w:rsid w:val="0047692D"/>
    <w:rsid w:val="004C40F5"/>
    <w:rsid w:val="0054101A"/>
    <w:rsid w:val="00597014"/>
    <w:rsid w:val="005C00B0"/>
    <w:rsid w:val="00624BCF"/>
    <w:rsid w:val="00644C8C"/>
    <w:rsid w:val="00662CDD"/>
    <w:rsid w:val="006960F4"/>
    <w:rsid w:val="006A053F"/>
    <w:rsid w:val="00703028"/>
    <w:rsid w:val="0078679A"/>
    <w:rsid w:val="007C7B8A"/>
    <w:rsid w:val="00821E2B"/>
    <w:rsid w:val="00876F75"/>
    <w:rsid w:val="008E3DDD"/>
    <w:rsid w:val="00911ECC"/>
    <w:rsid w:val="00955BAE"/>
    <w:rsid w:val="00A8089A"/>
    <w:rsid w:val="00B4692B"/>
    <w:rsid w:val="00C503B1"/>
    <w:rsid w:val="00CE6237"/>
    <w:rsid w:val="00D24559"/>
    <w:rsid w:val="00D37829"/>
    <w:rsid w:val="00D96B8D"/>
    <w:rsid w:val="00E20E68"/>
    <w:rsid w:val="00EA466A"/>
    <w:rsid w:val="00EC07A1"/>
    <w:rsid w:val="00F927E8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9AF35B-FE51-4D5D-9F36-35C1F2FC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7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8679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8679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79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867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8679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78679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8679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8679A"/>
    <w:pPr>
      <w:ind w:firstLine="0"/>
    </w:pPr>
  </w:style>
  <w:style w:type="character" w:customStyle="1" w:styleId="a6">
    <w:name w:val="Цветовое выделение для Текст"/>
    <w:uiPriority w:val="99"/>
    <w:rsid w:val="0078679A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7867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679A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6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679A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04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C04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D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503B1"/>
    <w:rPr>
      <w:color w:val="0000FF"/>
      <w:u w:val="single"/>
    </w:rPr>
  </w:style>
  <w:style w:type="paragraph" w:customStyle="1" w:styleId="ConsPlusNormal">
    <w:name w:val="ConsPlusNormal"/>
    <w:uiPriority w:val="99"/>
    <w:rsid w:val="00414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414B01"/>
    <w:pPr>
      <w:widowControl/>
      <w:suppressAutoHyphens/>
      <w:autoSpaceDE/>
      <w:autoSpaceDN/>
      <w:adjustRightInd/>
      <w:ind w:right="4535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7C7B8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44981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1D12-1E10-4954-8ABC-5C491F90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11</cp:revision>
  <cp:lastPrinted>2022-03-01T14:21:00Z</cp:lastPrinted>
  <dcterms:created xsi:type="dcterms:W3CDTF">2022-02-16T06:27:00Z</dcterms:created>
  <dcterms:modified xsi:type="dcterms:W3CDTF">2022-03-01T14:21:00Z</dcterms:modified>
</cp:coreProperties>
</file>