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культурно-досугового типа представлены: 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Муниципальным бюджетным учреждением «Дом культуры Мерчанского сельского поселения»,</w:t>
      </w:r>
    </w:p>
    <w:p w:rsidR="00736F47" w:rsidRPr="00736F47" w:rsidRDefault="00736F47" w:rsidP="00736F47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пространства, которые стремятся быть постоянно действующим центром культуры поселения, используя и воплощая новые технологии, инновационные подходы, сохраняя культуру подрастающему поколению. 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2017 году все культурно-массовые мероприятия проводились в соответствии с перспективным планом мероприятий на год.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Мерчанского сельского поселения» трудится – 9 работников.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действуют 11 клубных формирований, из них:</w:t>
      </w:r>
    </w:p>
    <w:p w:rsidR="00736F47" w:rsidRPr="00736F47" w:rsidRDefault="00736F47" w:rsidP="007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- 3 танцевальных коллектива («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Патрида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«Юность», «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</w:p>
    <w:p w:rsidR="00736F47" w:rsidRPr="00736F47" w:rsidRDefault="00736F47" w:rsidP="007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- 2 вокальных коллектива («Гармония», «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736F47" w:rsidRPr="00736F47" w:rsidRDefault="00736F47" w:rsidP="007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театральных коллектива («Экспромт», «Территория юмора»), </w:t>
      </w:r>
    </w:p>
    <w:p w:rsidR="00736F47" w:rsidRPr="00736F47" w:rsidRDefault="00736F47" w:rsidP="007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4 - </w:t>
      </w:r>
      <w:proofErr w:type="gram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любительских</w:t>
      </w:r>
      <w:proofErr w:type="gram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по интересам. 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Мерчанского с/</w:t>
      </w:r>
      <w:proofErr w:type="gram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своей работе взаимодействует с  учреждениями образования, социальной защиты, 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здравохранения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предприятиями на территории поселения. </w:t>
      </w:r>
    </w:p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2017 года  в Доме Культуры велась обширная работа в различных направлениях с охватом населения всех возрастов.</w:t>
      </w:r>
    </w:p>
    <w:p w:rsidR="00736F47" w:rsidRPr="00736F47" w:rsidRDefault="00736F47" w:rsidP="00736F47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- В.В. Путина 2017 год в России  объявлен Годом экологии. В связи с этим в Доме Культуры были проведены следующие мероприятия: познавательная программа для детей «Это земля твоя и моя», посвящённая Дню защиты Земли; экологическая игра «Тайны и загадки природы»; экологическая викторина «Соседи по планете»;  </w:t>
      </w:r>
      <w:proofErr w:type="gram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</w:t>
      </w:r>
      <w:proofErr w:type="gram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 «С кузовком, с лукошком по лесным дорожкам». Все эти мероприятия были направлены на формирование экологической культуры детей, расширение знаний о науке экологии.</w:t>
      </w:r>
    </w:p>
    <w:p w:rsidR="00736F47" w:rsidRPr="00736F47" w:rsidRDefault="00736F47" w:rsidP="0073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Также в этом году Краснодарский край праздновал 80-летие со дня образования </w:t>
      </w: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225-летие начала освоения казаками кубанских земель. В связи с этими знаменательными датами были подготовлены и проведены такие мероприятия как: видео-круиз «Родной земли душа и память»; конкурсные программы «Кубани милый уголок» и «Кто такие казаки»; литературно-музыкальная программа «Наш край в стихах и песнях»; познавательная программа «Мы Родиной зовем тебя, Кубань!»; познавательная программа «Кубань – жемчужина России».</w:t>
      </w:r>
    </w:p>
    <w:p w:rsidR="00736F47" w:rsidRPr="00736F47" w:rsidRDefault="00736F47" w:rsidP="00736F4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«Лето 2017» в клубном учреждении работали  детские летние оздоровительные площадки «Зарница» и «ЗОЖ», за  время работы которых были проведены интересные и познавательные программы. </w:t>
      </w:r>
    </w:p>
    <w:p w:rsidR="00736F47" w:rsidRPr="00736F47" w:rsidRDefault="00736F47" w:rsidP="00736F4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Доме культуры создана база данных подростков, состоящих на различных видах учета. С ними ведется отдельная профилактическая работа с привлечением во все организующиеся мероприятия. </w:t>
      </w:r>
    </w:p>
    <w:p w:rsidR="00736F47" w:rsidRPr="00736F47" w:rsidRDefault="00736F47" w:rsidP="00736F4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проводилась активная работа для реализации </w:t>
      </w:r>
      <w:r w:rsidRPr="00736F4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«Противодействие незаконному обороту наркотиков» на 2015-2017 </w:t>
      </w: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годы.  </w:t>
      </w:r>
    </w:p>
    <w:p w:rsidR="00736F47" w:rsidRPr="00736F47" w:rsidRDefault="00736F47" w:rsidP="00736F4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направлены на профилактику наркомании, алкоголизма, </w:t>
      </w:r>
      <w:proofErr w:type="spellStart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лекции, круглые столы, беседы, спортивные марафоны, показы видеороликов и фильмов, тематические мероприятия, спортивные состязания.</w:t>
      </w:r>
    </w:p>
    <w:p w:rsidR="00736F47" w:rsidRPr="00736F47" w:rsidRDefault="00736F47" w:rsidP="00736F4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предыдущий год клубным учреждением было проведено 185 мероприятий различных по форме и направленности, которые посетило 15650 человек.</w:t>
      </w:r>
    </w:p>
    <w:p w:rsidR="00736F47" w:rsidRPr="00736F47" w:rsidRDefault="00736F47" w:rsidP="00736F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2175"/>
        <w:gridCol w:w="2410"/>
      </w:tblGrid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175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</w:tr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2175" w:type="dxa"/>
            <w:vMerge w:val="restart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vMerge w:val="restart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sz w:val="28"/>
                <w:szCs w:val="28"/>
              </w:rPr>
              <w:t>8249</w:t>
            </w:r>
          </w:p>
        </w:tc>
      </w:tr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sz w:val="24"/>
                <w:szCs w:val="24"/>
              </w:rPr>
              <w:t>Для молодежи от 14 до 25 лет</w:t>
            </w:r>
          </w:p>
        </w:tc>
        <w:tc>
          <w:tcPr>
            <w:tcW w:w="2175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sz w:val="24"/>
                <w:szCs w:val="24"/>
              </w:rPr>
              <w:t>Для пожилых и инвалидов</w:t>
            </w:r>
          </w:p>
        </w:tc>
        <w:tc>
          <w:tcPr>
            <w:tcW w:w="2175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47" w:rsidRPr="00736F47" w:rsidTr="00FB6A99">
        <w:tc>
          <w:tcPr>
            <w:tcW w:w="851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2175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47" w:rsidRPr="00736F47" w:rsidTr="00FB6A99">
        <w:tc>
          <w:tcPr>
            <w:tcW w:w="4771" w:type="dxa"/>
            <w:gridSpan w:val="2"/>
          </w:tcPr>
          <w:p w:rsidR="00736F47" w:rsidRPr="00736F47" w:rsidRDefault="00736F47" w:rsidP="00736F4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75" w:type="dxa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410" w:type="dxa"/>
          </w:tcPr>
          <w:p w:rsidR="00736F47" w:rsidRPr="00736F47" w:rsidRDefault="00736F47" w:rsidP="00736F4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47">
              <w:rPr>
                <w:rFonts w:ascii="Times New Roman" w:hAnsi="Times New Roman" w:cs="Times New Roman"/>
                <w:b/>
                <w:sz w:val="28"/>
                <w:szCs w:val="28"/>
              </w:rPr>
              <w:t>15650</w:t>
            </w:r>
          </w:p>
        </w:tc>
      </w:tr>
    </w:tbl>
    <w:p w:rsidR="00736F47" w:rsidRPr="00736F47" w:rsidRDefault="00736F47" w:rsidP="0073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техническая база учреждения находится в удовлетворительном состоянии: имеется зрительный зал на 250 посадочных мест, специальные помещения для работы кружков, танцевальный зал, зрительный зал. Дом культуры технически оснащён музыкальным и звуковым оборудованием. 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 году были произведены следующие работы: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крыльца здания,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пандуса, 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косметический  ремонт зрительного зала,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 уличное освещение, 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обновлены вывески режима работы учреждения, 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видеонаблюдение.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 произведен ремонт фойе здания и  планах на 2018 год имеется обустройство внутреннего туалета.</w:t>
      </w:r>
    </w:p>
    <w:p w:rsidR="00736F47" w:rsidRPr="00736F47" w:rsidRDefault="00736F47" w:rsidP="00736F4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благоприятные условия для работы учреждения и проведения досуга для населения.</w:t>
      </w:r>
    </w:p>
    <w:p w:rsidR="00736F47" w:rsidRPr="00736F47" w:rsidRDefault="00736F47" w:rsidP="007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B30" w:rsidRDefault="00A34B30"/>
    <w:sectPr w:rsidR="00A3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8"/>
    <w:rsid w:val="00562978"/>
    <w:rsid w:val="00736F47"/>
    <w:rsid w:val="00A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6F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6F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2018-07-18T12:25:00Z</dcterms:created>
  <dcterms:modified xsi:type="dcterms:W3CDTF">2018-07-18T12:26:00Z</dcterms:modified>
</cp:coreProperties>
</file>