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C" w:rsidRPr="007C1AEF" w:rsidRDefault="00847F6C" w:rsidP="00847F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7C1AEF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7C1AEF" w:rsidRDefault="00EF150C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365D1F" w:rsidRPr="00365D1F" w:rsidRDefault="00365D1F" w:rsidP="00365D1F">
      <w:pPr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УТВЕРЖДЕНА: </w:t>
      </w:r>
    </w:p>
    <w:p w:rsidR="009235D8" w:rsidRDefault="00365D1F" w:rsidP="00365D1F">
      <w:pPr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Решением Совета </w:t>
      </w:r>
      <w:proofErr w:type="spellStart"/>
      <w:r w:rsidR="009E7E3E">
        <w:rPr>
          <w:rFonts w:ascii="Times New Roman" w:eastAsia="Calibri" w:hAnsi="Times New Roman" w:cs="Times New Roman"/>
          <w:b/>
          <w:bCs/>
          <w:sz w:val="28"/>
          <w:szCs w:val="28"/>
        </w:rPr>
        <w:t>Мерчанского</w:t>
      </w:r>
      <w:proofErr w:type="spellEnd"/>
      <w:r w:rsidR="009E7E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65D1F" w:rsidRPr="00365D1F" w:rsidRDefault="009E7E3E" w:rsidP="00365D1F">
      <w:pPr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Крымского района</w:t>
      </w:r>
    </w:p>
    <w:p w:rsidR="00365D1F" w:rsidRPr="00365D1F" w:rsidRDefault="009235D8" w:rsidP="00365D1F">
      <w:pPr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Краснодарского края</w:t>
      </w:r>
    </w:p>
    <w:p w:rsidR="00365D1F" w:rsidRPr="00365D1F" w:rsidRDefault="00365D1F" w:rsidP="00365D1F">
      <w:pPr>
        <w:spacing w:line="276" w:lineRule="auto"/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  <w:r w:rsidRPr="00365D1F">
        <w:rPr>
          <w:rFonts w:ascii="Times New Roman" w:eastAsia="Calibri" w:hAnsi="Times New Roman" w:cs="Times New Roman"/>
          <w:b/>
          <w:sz w:val="28"/>
          <w:szCs w:val="28"/>
        </w:rPr>
        <w:t>от ________ №___________</w:t>
      </w:r>
    </w:p>
    <w:p w:rsidR="00365D1F" w:rsidRPr="00365D1F" w:rsidRDefault="00365D1F" w:rsidP="00365D1F">
      <w:pPr>
        <w:spacing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365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65D1F">
        <w:rPr>
          <w:rFonts w:ascii="Times New Roman" w:eastAsia="Calibri" w:hAnsi="Times New Roman" w:cs="Times New Roman"/>
          <w:b/>
          <w:sz w:val="28"/>
          <w:szCs w:val="28"/>
        </w:rPr>
        <w:t>м.п</w:t>
      </w:r>
      <w:proofErr w:type="spellEnd"/>
      <w:r w:rsidRPr="00365D1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4EBA" w:rsidRPr="007C1AEF" w:rsidRDefault="00584EBA" w:rsidP="00CA25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5C" w:rsidRPr="007C1AEF" w:rsidRDefault="004D5D5C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1461B7" w:rsidRPr="001461B7" w:rsidRDefault="001461B7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Pr="007C1AEF" w:rsidRDefault="006908E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7C1AEF" w:rsidRDefault="00CA2500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bookmarkStart w:id="0" w:name="_GoBack"/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</w:t>
      </w:r>
      <w:bookmarkEnd w:id="0"/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амма комплексного развития</w:t>
      </w:r>
    </w:p>
    <w:p w:rsidR="00CA2500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7C1AEF" w:rsidRDefault="009E7E3E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МЕРЧАНСКОГО СЕЛЬСКОГО ПОСЕЛЕНИЯ КРЫМСКОГО РАЙОНА</w:t>
      </w:r>
    </w:p>
    <w:p w:rsidR="00584EBA" w:rsidRPr="007C1AEF" w:rsidRDefault="009235D8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краснодарского края</w:t>
      </w:r>
    </w:p>
    <w:p w:rsidR="00584EBA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F076E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2030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7C1AEF" w:rsidRDefault="00CA2500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7C1AEF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6E3" w:rsidRDefault="00F076E3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6E3" w:rsidRPr="007C1AEF" w:rsidRDefault="00F076E3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50C" w:rsidRPr="007C1AEF" w:rsidRDefault="00EF150C" w:rsidP="006A3ABC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7C1AEF" w:rsidSect="006908E9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710BB" w:rsidRPr="007C1AEF" w:rsidRDefault="001710BB" w:rsidP="006A3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7C038C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C613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C613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A3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proofErr w:type="spellStart"/>
            <w:r w:rsidR="009E7E3E"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proofErr w:type="spellEnd"/>
            <w:r w:rsidR="009E7E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</w:t>
            </w:r>
            <w:proofErr w:type="spellStart"/>
            <w:r w:rsidR="009E7E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B26354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7C1AEF" w:rsidRDefault="005015D0" w:rsidP="006A3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7C1AEF" w:rsidRDefault="00B26354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B26354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B26354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B26354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64749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042F5" w:rsidRPr="007C1AEF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A3ABC">
            <w:pPr>
              <w:shd w:val="clear" w:color="auto" w:fill="FFFFFF" w:themeFill="background1"/>
              <w:spacing w:after="0"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64749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spellStart"/>
            <w:r w:rsidR="009E7E3E"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proofErr w:type="spellEnd"/>
            <w:r w:rsidR="009E7E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64749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7C1AEF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5015D0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proofErr w:type="spellStart"/>
            <w:r w:rsidR="009E7E3E"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proofErr w:type="spellEnd"/>
            <w:r w:rsidR="009E7E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908E9" w:rsidRPr="007C1AEF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6A3ABC">
            <w:pPr>
              <w:spacing w:after="0"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64749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proofErr w:type="spellStart"/>
            <w:r w:rsidR="009E7E3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Мерчанского</w:t>
            </w:r>
            <w:proofErr w:type="spellEnd"/>
            <w:r w:rsidR="009E7E3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9E7E3E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64749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E63A09" w:rsidP="006A3ABC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E3E" w:rsidRPr="006A3ABC" w:rsidRDefault="002042F5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proofErr w:type="spellStart"/>
            <w:r w:rsidR="009E7E3E"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proofErr w:type="spellEnd"/>
            <w:r w:rsidR="009E7E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18177E" w:rsidP="002550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550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AC01CA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7C1AEF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AC01CA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  <w:r w:rsidR="006A3AB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18177E" w:rsidP="002550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550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908E9" w:rsidRPr="007C1AEF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6A3AB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41" w:rsidRPr="007C1AEF" w:rsidRDefault="006908E9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41" w:rsidRPr="007C1AEF" w:rsidRDefault="006908E9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41" w:rsidRPr="007C1AEF" w:rsidRDefault="00E80009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41" w:rsidRPr="007C1AEF" w:rsidRDefault="006908E9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B3" w:rsidRPr="007C1AEF" w:rsidRDefault="0018177E" w:rsidP="004946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41" w:rsidRPr="007C1AEF" w:rsidRDefault="00E80009" w:rsidP="006A3A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18177E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100C1" w:rsidRPr="007C1AEF" w:rsidRDefault="00D100C1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A3ABC" w:rsidRDefault="006A3ABC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A3ABC" w:rsidRDefault="006A3ABC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A3ABC" w:rsidRDefault="006A3ABC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A3ABC" w:rsidRDefault="006A3ABC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A3ABC" w:rsidRDefault="006A3ABC" w:rsidP="006A3A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A3ABC" w:rsidRDefault="006A3ABC" w:rsidP="006A3A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DC7125" w:rsidP="006A3A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7C1AEF" w:rsidRDefault="00DC7125" w:rsidP="0082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7C1AEF" w:rsidRDefault="009E7E3E" w:rsidP="0082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МЕРЧАНСКОГО СЕЛЬСКОГО ПОСЕЛЕНИЯ КРЫМСКОГО РАЙОНА</w:t>
      </w:r>
    </w:p>
    <w:p w:rsidR="008D0244" w:rsidRPr="007C1AEF" w:rsidRDefault="00F076E3" w:rsidP="0082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КРЫМСКОГО</w:t>
      </w:r>
      <w:r w:rsidR="00E753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6A3A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F173E0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</w:p>
    <w:p w:rsidR="0009675F" w:rsidRDefault="00DC7125" w:rsidP="0082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F076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2030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p w:rsidR="00323614" w:rsidRPr="007C1AEF" w:rsidRDefault="00323614" w:rsidP="0082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945"/>
      </w:tblGrid>
      <w:tr w:rsidR="007E4331" w:rsidRPr="007C1AEF" w:rsidTr="004545CA">
        <w:trPr>
          <w:trHeight w:val="927"/>
        </w:trPr>
        <w:tc>
          <w:tcPr>
            <w:tcW w:w="2944" w:type="dxa"/>
          </w:tcPr>
          <w:p w:rsidR="00A03251" w:rsidRPr="007C1AEF" w:rsidRDefault="00A03251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7C1AEF" w:rsidRDefault="00A03251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="00D100C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E7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Мерчанского</w:t>
            </w:r>
            <w:proofErr w:type="spellEnd"/>
            <w:r w:rsidR="009E7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Крымского района</w:t>
            </w:r>
            <w:r w:rsidR="00D10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73E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Краснодарского края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F07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7C1AEF" w:rsidRDefault="00A03251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4545CA">
        <w:trPr>
          <w:trHeight w:val="927"/>
        </w:trPr>
        <w:tc>
          <w:tcPr>
            <w:tcW w:w="2944" w:type="dxa"/>
          </w:tcPr>
          <w:p w:rsidR="00A03251" w:rsidRPr="007C1AEF" w:rsidRDefault="00A03251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7C1AEF" w:rsidRDefault="004D5D5C" w:rsidP="008240B1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8240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995D27" w:rsidP="008240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7C1AEF" w:rsidTr="004545CA">
        <w:trPr>
          <w:trHeight w:val="987"/>
        </w:trPr>
        <w:tc>
          <w:tcPr>
            <w:tcW w:w="2944" w:type="dxa"/>
          </w:tcPr>
          <w:p w:rsidR="00A03251" w:rsidRPr="007C1AEF" w:rsidRDefault="00A03251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F076E3" w:rsidRPr="00F076E3" w:rsidRDefault="00F076E3" w:rsidP="00F0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 w:rsidR="009E7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Мерчанского</w:t>
            </w:r>
            <w:proofErr w:type="spellEnd"/>
            <w:r w:rsidR="009E7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Крымского района</w:t>
            </w:r>
            <w:r w:rsidRPr="00F07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Краснодарского края</w:t>
            </w:r>
            <w:r w:rsidRPr="00F0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962B50" w:rsidRPr="006A3ABC" w:rsidRDefault="006A3ABC" w:rsidP="00F0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</w:t>
            </w:r>
            <w:r w:rsidR="00F076E3" w:rsidRPr="00F0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край, Крымский район, с. </w:t>
            </w:r>
            <w:proofErr w:type="spellStart"/>
            <w:r w:rsidR="00F076E3" w:rsidRPr="00F0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Мерчанское</w:t>
            </w:r>
            <w:proofErr w:type="spellEnd"/>
            <w:r w:rsidR="00F076E3" w:rsidRPr="00F0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Советская, д. 22 а</w:t>
            </w:r>
            <w:proofErr w:type="gramEnd"/>
          </w:p>
        </w:tc>
      </w:tr>
      <w:tr w:rsidR="007E4331" w:rsidRPr="007C1AEF" w:rsidTr="004545CA">
        <w:trPr>
          <w:trHeight w:val="274"/>
        </w:trPr>
        <w:tc>
          <w:tcPr>
            <w:tcW w:w="2944" w:type="dxa"/>
          </w:tcPr>
          <w:p w:rsidR="00A03251" w:rsidRPr="007C1AEF" w:rsidRDefault="00A03251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3251" w:rsidRPr="00476442" w:rsidRDefault="00483214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476442" w:rsidRDefault="0003218C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proofErr w:type="gramStart"/>
            <w:r w:rsidR="007C1AE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7C1AEF" w:rsidTr="004545CA">
        <w:tc>
          <w:tcPr>
            <w:tcW w:w="2944" w:type="dxa"/>
          </w:tcPr>
          <w:p w:rsidR="00A03251" w:rsidRPr="007C1AEF" w:rsidRDefault="00A03251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2079F" w:rsidRPr="007B2E59" w:rsidRDefault="0032079F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</w:t>
            </w:r>
            <w:r w:rsidR="00A96940"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A03251" w:rsidRPr="007B2E59" w:rsidRDefault="0032079F" w:rsidP="0082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Default="0032079F" w:rsidP="00962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-улучшение </w:t>
            </w:r>
            <w:r w:rsidR="009E39A0" w:rsidRPr="007B2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</w:p>
          <w:p w:rsidR="00962B50" w:rsidRPr="007B2E59" w:rsidRDefault="00962B50" w:rsidP="00962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940" w:rsidRPr="007C1AEF" w:rsidTr="007C1AEF">
        <w:trPr>
          <w:trHeight w:val="836"/>
        </w:trPr>
        <w:tc>
          <w:tcPr>
            <w:tcW w:w="2944" w:type="dxa"/>
          </w:tcPr>
          <w:p w:rsidR="00A96940" w:rsidRPr="007C1AEF" w:rsidRDefault="00A96940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7B2E59" w:rsidRDefault="006908E9" w:rsidP="0082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2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7B2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7B2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7B2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proofErr w:type="spellStart"/>
            <w:r w:rsidR="009E7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Мерчанского</w:t>
            </w:r>
            <w:proofErr w:type="spellEnd"/>
            <w:r w:rsidR="009E7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Крымского района</w:t>
            </w:r>
          </w:p>
        </w:tc>
      </w:tr>
      <w:tr w:rsidR="00A96940" w:rsidRPr="007C1AEF" w:rsidTr="002E5B99">
        <w:tc>
          <w:tcPr>
            <w:tcW w:w="2944" w:type="dxa"/>
            <w:shd w:val="clear" w:color="auto" w:fill="auto"/>
          </w:tcPr>
          <w:p w:rsidR="00A96940" w:rsidRPr="007C1AEF" w:rsidRDefault="00A96940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32079F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32079F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2E5B99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2E5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2E5B99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Социально-экономические показатели:</w:t>
            </w:r>
          </w:p>
          <w:p w:rsidR="00DF7030" w:rsidRPr="002E5B99" w:rsidRDefault="0032079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2E5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2E5B9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2E5B99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2E5B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5B99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2E5B99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2E5B99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7C1AEF" w:rsidRDefault="00CA4CBC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CA4CBC" w:rsidRPr="002E5B99" w:rsidRDefault="00A34D66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B2E59" w:rsidRPr="002E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 ремонт существующих асфальтовых дорог</w:t>
            </w:r>
            <w:r w:rsidR="0073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местного значения</w:t>
            </w:r>
            <w:r w:rsidR="00BC2EFE" w:rsidRPr="002E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A139E" w:rsidRPr="002E5B99" w:rsidRDefault="002E5B99" w:rsidP="00B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Установка уличного освещения</w:t>
            </w:r>
          </w:p>
        </w:tc>
      </w:tr>
      <w:tr w:rsidR="00A96940" w:rsidRPr="007C1AEF" w:rsidTr="00F7185B">
        <w:tc>
          <w:tcPr>
            <w:tcW w:w="2944" w:type="dxa"/>
          </w:tcPr>
          <w:p w:rsidR="00A96940" w:rsidRPr="007C1AEF" w:rsidRDefault="00A96940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2E5B99" w:rsidRDefault="000D4DF7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F076E3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A96940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2E5B99" w:rsidRDefault="00A96940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4545CA">
        <w:tc>
          <w:tcPr>
            <w:tcW w:w="2944" w:type="dxa"/>
          </w:tcPr>
          <w:p w:rsidR="00A96940" w:rsidRPr="00547F64" w:rsidRDefault="00A96940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2E5B99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F076E3"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2E5B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46 864,0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733332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2E5B99"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5B99"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733332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7000,0 </w:t>
            </w:r>
            <w:r w:rsidR="00F7185B"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733332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3396,0 </w:t>
            </w: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733332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3468,0</w:t>
            </w: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733332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</w:t>
            </w:r>
            <w:r w:rsidR="002E5B99"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2E5B99" w:rsidRPr="00733332" w:rsidRDefault="002E5B99" w:rsidP="002E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- 2030</w:t>
            </w: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27000,0 тыс. руб.</w:t>
            </w:r>
          </w:p>
          <w:p w:rsidR="002E5B99" w:rsidRPr="00733332" w:rsidRDefault="002E5B99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1F" w:rsidRPr="00733332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775D4F" w:rsidRPr="00733332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отсутствует;</w:t>
            </w:r>
          </w:p>
          <w:p w:rsidR="00775D4F" w:rsidRPr="00733332" w:rsidRDefault="00C53A67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="00775D4F"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AB2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43700,0</w:t>
            </w:r>
            <w:r w:rsidR="00F733DD"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733332" w:rsidRDefault="00775D4F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AB2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3164,0 </w:t>
            </w: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08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733332" w:rsidRDefault="00547F64" w:rsidP="0082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– </w:t>
            </w:r>
            <w:r w:rsidR="003049C3"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2E5B99" w:rsidRDefault="00775D4F" w:rsidP="00824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2E5B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2E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962B50" w:rsidRDefault="00962B50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B2F21" w:rsidRDefault="00AB2F21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B2F21" w:rsidRDefault="00AB2F21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A3ABC" w:rsidRDefault="006A3ABC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7C1AEF" w:rsidRDefault="006A3ABC" w:rsidP="00007EF3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7EF3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proofErr w:type="spellStart"/>
      <w:r w:rsidR="009E7E3E">
        <w:rPr>
          <w:rFonts w:ascii="Times New Roman" w:hAnsi="Times New Roman" w:cs="Times New Roman"/>
          <w:b/>
          <w:i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Крымского района</w:t>
      </w:r>
      <w:r w:rsidR="00007EF3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="00007EF3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6E3">
        <w:rPr>
          <w:rFonts w:ascii="Times New Roman" w:hAnsi="Times New Roman" w:cs="Times New Roman"/>
          <w:sz w:val="28"/>
          <w:szCs w:val="28"/>
        </w:rPr>
        <w:t>Мерчанское</w:t>
      </w:r>
      <w:proofErr w:type="spellEnd"/>
      <w:r w:rsidRPr="00F076E3"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в восточной части Крымского района и граничит: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>- на севере -  с Варнавинским водохранилищем;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>- на юге – с Пригородным сельским поселением;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 xml:space="preserve">- на востоке- с </w:t>
      </w:r>
      <w:proofErr w:type="spellStart"/>
      <w:r w:rsidRPr="00F076E3">
        <w:rPr>
          <w:rFonts w:ascii="Times New Roman" w:hAnsi="Times New Roman" w:cs="Times New Roman"/>
          <w:sz w:val="28"/>
          <w:szCs w:val="28"/>
        </w:rPr>
        <w:t>Абинским</w:t>
      </w:r>
      <w:proofErr w:type="spellEnd"/>
      <w:r w:rsidRPr="00F076E3">
        <w:rPr>
          <w:rFonts w:ascii="Times New Roman" w:hAnsi="Times New Roman" w:cs="Times New Roman"/>
          <w:sz w:val="28"/>
          <w:szCs w:val="28"/>
        </w:rPr>
        <w:t xml:space="preserve"> районом;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>- на западе -  с Южным сельским поселением.</w:t>
      </w:r>
    </w:p>
    <w:p w:rsidR="00F076E3" w:rsidRP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 xml:space="preserve">Протяжённость поселения с севера на юг – 7 км, с запада на восток - 5 км. Относительно путей сообщения, расположено между г. Крымском и г. Абинском. Расстояние от трассы </w:t>
      </w:r>
      <w:r w:rsidR="004836C9">
        <w:rPr>
          <w:rFonts w:ascii="Times New Roman" w:hAnsi="Times New Roman" w:cs="Times New Roman"/>
          <w:sz w:val="28"/>
          <w:szCs w:val="28"/>
        </w:rPr>
        <w:t>«</w:t>
      </w:r>
      <w:r w:rsidRPr="00F076E3">
        <w:rPr>
          <w:rFonts w:ascii="Times New Roman" w:hAnsi="Times New Roman" w:cs="Times New Roman"/>
          <w:sz w:val="28"/>
          <w:szCs w:val="28"/>
        </w:rPr>
        <w:t>Новороссийск – Краснодар</w:t>
      </w:r>
      <w:r w:rsidR="004836C9">
        <w:rPr>
          <w:rFonts w:ascii="Times New Roman" w:hAnsi="Times New Roman" w:cs="Times New Roman"/>
          <w:sz w:val="28"/>
          <w:szCs w:val="28"/>
        </w:rPr>
        <w:t>»</w:t>
      </w:r>
      <w:r w:rsidRPr="00F076E3">
        <w:rPr>
          <w:rFonts w:ascii="Times New Roman" w:hAnsi="Times New Roman" w:cs="Times New Roman"/>
          <w:sz w:val="28"/>
          <w:szCs w:val="28"/>
        </w:rPr>
        <w:t xml:space="preserve"> составляет 15 км, от г. Крымска 35 км.</w:t>
      </w:r>
    </w:p>
    <w:p w:rsidR="00F076E3" w:rsidRDefault="00F076E3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E3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F076E3">
        <w:rPr>
          <w:rFonts w:ascii="Times New Roman" w:hAnsi="Times New Roman" w:cs="Times New Roman"/>
          <w:sz w:val="28"/>
          <w:szCs w:val="28"/>
        </w:rPr>
        <w:t xml:space="preserve"> входят  5 населенных пунктов: с. </w:t>
      </w:r>
      <w:proofErr w:type="spellStart"/>
      <w:r w:rsidRPr="00F076E3">
        <w:rPr>
          <w:rFonts w:ascii="Times New Roman" w:hAnsi="Times New Roman" w:cs="Times New Roman"/>
          <w:sz w:val="28"/>
          <w:szCs w:val="28"/>
        </w:rPr>
        <w:t>Мерчанское</w:t>
      </w:r>
      <w:proofErr w:type="spellEnd"/>
      <w:r w:rsidRPr="00F076E3">
        <w:rPr>
          <w:rFonts w:ascii="Times New Roman" w:hAnsi="Times New Roman" w:cs="Times New Roman"/>
          <w:sz w:val="28"/>
          <w:szCs w:val="28"/>
        </w:rPr>
        <w:t xml:space="preserve">, х. Веселый, х. </w:t>
      </w:r>
      <w:proofErr w:type="spellStart"/>
      <w:r w:rsidRPr="00F076E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076E3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F076E3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Pr="00F076E3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F076E3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F076E3">
        <w:rPr>
          <w:rFonts w:ascii="Times New Roman" w:hAnsi="Times New Roman" w:cs="Times New Roman"/>
          <w:sz w:val="28"/>
          <w:szCs w:val="28"/>
        </w:rPr>
        <w:t xml:space="preserve">. Площадь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F076E3">
        <w:rPr>
          <w:rFonts w:ascii="Times New Roman" w:hAnsi="Times New Roman" w:cs="Times New Roman"/>
          <w:sz w:val="28"/>
          <w:szCs w:val="28"/>
        </w:rPr>
        <w:t xml:space="preserve"> составляет 6341 га, из которых сельхозугодий – 3182 га, в том числе пашни – 2833 га, леса – 2360 га.</w:t>
      </w:r>
    </w:p>
    <w:p w:rsidR="00962B50" w:rsidRPr="00F076E3" w:rsidRDefault="00962B50" w:rsidP="00F076E3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EF3" w:rsidRPr="007C1AEF" w:rsidRDefault="00007EF3" w:rsidP="008D2418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7C1AEF" w:rsidRDefault="006908E9" w:rsidP="00586CFF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F076E3" w:rsidRDefault="00F076E3" w:rsidP="00F076E3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443571213"/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proofErr w:type="spellStart"/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</w:t>
      </w:r>
      <w:r w:rsidR="0096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01.01.2017 г. составляет 2 106 человек. Здесь проживает 1,6 % населения Крымского района. </w:t>
      </w:r>
      <w:r w:rsidRPr="00F0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составляют наибольшую численность. </w:t>
      </w:r>
      <w:proofErr w:type="gramStart"/>
      <w:r w:rsidRPr="00F0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составу проживающего населения 22 национальности, среди них:  греки, украинцы, белорусы, турки, армяне, грузины, калмыки, осетины и другие.</w:t>
      </w:r>
      <w:proofErr w:type="gramEnd"/>
    </w:p>
    <w:p w:rsidR="00662186" w:rsidRDefault="00662186" w:rsidP="00F076E3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186" w:rsidRDefault="00662186" w:rsidP="00F076E3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186" w:rsidRDefault="00662186" w:rsidP="00F076E3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6E3" w:rsidRPr="00F076E3" w:rsidRDefault="00F076E3" w:rsidP="00F076E3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 – Оценка численности постоянного населения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842"/>
        <w:gridCol w:w="1843"/>
      </w:tblGrid>
      <w:tr w:rsidR="00511308" w:rsidRPr="00511308" w:rsidTr="00511308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численности </w:t>
            </w:r>
          </w:p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511308" w:rsidRPr="00511308" w:rsidTr="00511308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308" w:rsidRPr="00511308" w:rsidRDefault="00511308" w:rsidP="0051130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08" w:rsidRPr="00511308" w:rsidRDefault="00511308" w:rsidP="00511308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абсолютное </w:t>
            </w:r>
          </w:p>
          <w:p w:rsidR="00511308" w:rsidRPr="00511308" w:rsidRDefault="00511308" w:rsidP="00511308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08" w:rsidRPr="00511308" w:rsidRDefault="00511308" w:rsidP="00511308">
            <w:pPr>
              <w:spacing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511308" w:rsidRPr="00511308" w:rsidTr="00511308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+11,4</w:t>
            </w:r>
          </w:p>
        </w:tc>
      </w:tr>
      <w:tr w:rsidR="00511308" w:rsidRPr="00511308" w:rsidTr="00511308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1308">
              <w:rPr>
                <w:rFonts w:ascii="Times New Roman" w:hAnsi="Times New Roman" w:cs="Times New Roman"/>
                <w:sz w:val="24"/>
                <w:szCs w:val="24"/>
              </w:rPr>
              <w:t>Мерчанское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+1,5</w:t>
            </w:r>
          </w:p>
        </w:tc>
      </w:tr>
      <w:tr w:rsidR="00511308" w:rsidRPr="00511308" w:rsidTr="00511308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sz w:val="24"/>
                <w:szCs w:val="24"/>
              </w:rPr>
              <w:t>х. Веселый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+10,5</w:t>
            </w:r>
          </w:p>
        </w:tc>
      </w:tr>
      <w:tr w:rsidR="00511308" w:rsidRPr="00511308" w:rsidTr="00511308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11308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+77,5</w:t>
            </w:r>
          </w:p>
        </w:tc>
      </w:tr>
      <w:tr w:rsidR="00511308" w:rsidRPr="00511308" w:rsidTr="00511308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1130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+38,7</w:t>
            </w:r>
          </w:p>
        </w:tc>
      </w:tr>
      <w:tr w:rsidR="00511308" w:rsidRPr="00511308" w:rsidTr="00511308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11308">
              <w:rPr>
                <w:rFonts w:ascii="Times New Roman" w:hAnsi="Times New Roman" w:cs="Times New Roman"/>
                <w:sz w:val="24"/>
                <w:szCs w:val="24"/>
              </w:rPr>
              <w:t>Ястребовский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308" w:rsidRPr="00511308" w:rsidRDefault="00511308" w:rsidP="005113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</w:tr>
    </w:tbl>
    <w:p w:rsidR="00511308" w:rsidRDefault="00511308" w:rsidP="00586CFF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CFF" w:rsidRPr="00586CFF" w:rsidRDefault="00586CFF" w:rsidP="00586CFF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6CFF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1"/>
    <w:p w:rsidR="001E4D16" w:rsidRPr="00985930" w:rsidRDefault="001E4D16" w:rsidP="004832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59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DC4FF2" w:rsidRPr="00DC4FF2" w:rsidRDefault="00DC4FF2" w:rsidP="00DC4FF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Жилищный фонд на территории </w:t>
      </w:r>
      <w:proofErr w:type="spellStart"/>
      <w:r w:rsidR="009E7E3E">
        <w:rPr>
          <w:rFonts w:ascii="Times New Roman" w:eastAsia="Arial Unicode MS" w:hAnsi="Times New Roman" w:cs="Tahoma"/>
          <w:sz w:val="28"/>
          <w:szCs w:val="28"/>
          <w:lang w:eastAsia="ru-RU"/>
        </w:rPr>
        <w:t>Мерчанского</w:t>
      </w:r>
      <w:proofErr w:type="spellEnd"/>
      <w:r w:rsidR="009E7E3E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 сельского поселения Крымского района</w:t>
      </w: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 представлен 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индивидуальной жилой застройкой, </w:t>
      </w:r>
      <w:r w:rsidR="008342CE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приусадебными участками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состоянию на 01.01.2017 г. жилищный фонд в общем по поселению составляет </w:t>
      </w:r>
      <w:r w:rsid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39,27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тыс.м</w:t>
      </w:r>
      <w:proofErr w:type="gramStart"/>
      <w:r w:rsidRPr="00DC4F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Жилищная обеспеченность в среднем по поселению  составляет </w:t>
      </w:r>
      <w:r w:rsidR="00A726B7">
        <w:rPr>
          <w:rFonts w:ascii="Times New Roman" w:eastAsia="Arial Unicode MS" w:hAnsi="Times New Roman" w:cs="Tahoma"/>
          <w:sz w:val="28"/>
          <w:szCs w:val="28"/>
          <w:lang w:eastAsia="ru-RU"/>
        </w:rPr>
        <w:t>18,6</w:t>
      </w: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 м</w:t>
      </w:r>
      <w:proofErr w:type="gramStart"/>
      <w:r w:rsidRPr="00DC4FF2">
        <w:rPr>
          <w:rFonts w:ascii="Times New Roman" w:eastAsia="Arial Unicode MS" w:hAnsi="Times New Roman" w:cs="Tahoma"/>
          <w:sz w:val="28"/>
          <w:szCs w:val="28"/>
          <w:vertAlign w:val="superscript"/>
          <w:lang w:eastAsia="ru-RU"/>
        </w:rPr>
        <w:t>2</w:t>
      </w:r>
      <w:proofErr w:type="gramEnd"/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 общей площади на 1 жителя. </w:t>
      </w:r>
    </w:p>
    <w:p w:rsidR="00394A69" w:rsidRDefault="00394A69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9A60C9" w:rsidRPr="00AB15AC" w:rsidRDefault="009A60C9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AB15AC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E24630" w:rsidRPr="00AB15AC" w:rsidRDefault="00E24630" w:rsidP="00E24630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AC">
        <w:rPr>
          <w:rFonts w:ascii="Times New Roman" w:hAnsi="Times New Roman" w:cs="Times New Roman"/>
          <w:sz w:val="28"/>
          <w:szCs w:val="28"/>
        </w:rPr>
        <w:t xml:space="preserve">По </w:t>
      </w:r>
      <w:r w:rsidRPr="00107DE9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AB15AC" w:rsidRPr="00107DE9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D100C1">
        <w:rPr>
          <w:rFonts w:ascii="Times New Roman" w:hAnsi="Times New Roman" w:cs="Times New Roman"/>
          <w:sz w:val="28"/>
          <w:szCs w:val="28"/>
        </w:rPr>
        <w:t xml:space="preserve"> </w:t>
      </w:r>
      <w:r w:rsidRPr="00107DE9">
        <w:rPr>
          <w:rFonts w:ascii="Times New Roman" w:hAnsi="Times New Roman" w:cs="Times New Roman"/>
          <w:sz w:val="28"/>
          <w:szCs w:val="28"/>
        </w:rPr>
        <w:t xml:space="preserve">сельского поселения проходят автомобильные дороги </w:t>
      </w:r>
      <w:r w:rsidR="00107DE9" w:rsidRPr="00107DE9">
        <w:rPr>
          <w:rFonts w:ascii="Times New Roman" w:hAnsi="Times New Roman" w:cs="Times New Roman"/>
          <w:sz w:val="28"/>
          <w:szCs w:val="28"/>
        </w:rPr>
        <w:t>краевого</w:t>
      </w:r>
      <w:r w:rsidRPr="00107DE9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C538A9" w:rsidRPr="00107DE9">
        <w:rPr>
          <w:rFonts w:ascii="Times New Roman" w:hAnsi="Times New Roman" w:cs="Times New Roman"/>
          <w:sz w:val="28"/>
          <w:szCs w:val="28"/>
        </w:rPr>
        <w:t xml:space="preserve"> 03Н-287 «х. </w:t>
      </w:r>
      <w:proofErr w:type="spellStart"/>
      <w:r w:rsidR="00C538A9" w:rsidRPr="00107DE9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="00D100C1">
        <w:rPr>
          <w:rFonts w:ascii="Times New Roman" w:hAnsi="Times New Roman" w:cs="Times New Roman"/>
          <w:sz w:val="28"/>
          <w:szCs w:val="28"/>
        </w:rPr>
        <w:t xml:space="preserve"> </w:t>
      </w:r>
      <w:r w:rsidR="00C538A9" w:rsidRPr="00107DE9">
        <w:rPr>
          <w:rFonts w:ascii="Times New Roman" w:hAnsi="Times New Roman" w:cs="Times New Roman"/>
          <w:sz w:val="28"/>
          <w:szCs w:val="28"/>
        </w:rPr>
        <w:t>-</w:t>
      </w:r>
      <w:r w:rsidR="00D100C1">
        <w:rPr>
          <w:rFonts w:ascii="Times New Roman" w:hAnsi="Times New Roman" w:cs="Times New Roman"/>
          <w:sz w:val="28"/>
          <w:szCs w:val="28"/>
        </w:rPr>
        <w:t xml:space="preserve"> </w:t>
      </w:r>
      <w:r w:rsidR="00C538A9" w:rsidRPr="00107DE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538A9" w:rsidRPr="00107DE9">
        <w:rPr>
          <w:rFonts w:ascii="Times New Roman" w:hAnsi="Times New Roman" w:cs="Times New Roman"/>
          <w:sz w:val="28"/>
          <w:szCs w:val="28"/>
        </w:rPr>
        <w:t>Мерчанское</w:t>
      </w:r>
      <w:proofErr w:type="spellEnd"/>
      <w:r w:rsidR="00D100C1">
        <w:rPr>
          <w:rFonts w:ascii="Times New Roman" w:hAnsi="Times New Roman" w:cs="Times New Roman"/>
          <w:sz w:val="28"/>
          <w:szCs w:val="28"/>
        </w:rPr>
        <w:t xml:space="preserve"> </w:t>
      </w:r>
      <w:r w:rsidR="00C538A9" w:rsidRPr="00107DE9">
        <w:rPr>
          <w:rFonts w:ascii="Times New Roman" w:hAnsi="Times New Roman" w:cs="Times New Roman"/>
          <w:sz w:val="28"/>
          <w:szCs w:val="28"/>
        </w:rPr>
        <w:t>-</w:t>
      </w:r>
      <w:r w:rsidR="00D100C1">
        <w:rPr>
          <w:rFonts w:ascii="Times New Roman" w:hAnsi="Times New Roman" w:cs="Times New Roman"/>
          <w:sz w:val="28"/>
          <w:szCs w:val="28"/>
        </w:rPr>
        <w:t xml:space="preserve"> </w:t>
      </w:r>
      <w:r w:rsidR="00C538A9" w:rsidRPr="00107DE9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C538A9" w:rsidRPr="00107DE9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="00C538A9" w:rsidRPr="00107DE9">
        <w:rPr>
          <w:rFonts w:ascii="Times New Roman" w:hAnsi="Times New Roman" w:cs="Times New Roman"/>
          <w:sz w:val="28"/>
          <w:szCs w:val="28"/>
        </w:rPr>
        <w:t>» -</w:t>
      </w:r>
      <w:r w:rsidRPr="00107DE9">
        <w:rPr>
          <w:rFonts w:ascii="Times New Roman" w:hAnsi="Times New Roman" w:cs="Times New Roman"/>
          <w:sz w:val="28"/>
          <w:szCs w:val="28"/>
        </w:rPr>
        <w:t xml:space="preserve"> I</w:t>
      </w:r>
      <w:r w:rsidR="00AB15AC" w:rsidRPr="00107D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7DE9">
        <w:rPr>
          <w:rFonts w:ascii="Times New Roman" w:hAnsi="Times New Roman" w:cs="Times New Roman"/>
          <w:sz w:val="28"/>
          <w:szCs w:val="28"/>
        </w:rPr>
        <w:t xml:space="preserve"> технической категории</w:t>
      </w:r>
      <w:r w:rsidR="00AB15AC" w:rsidRPr="00107DE9">
        <w:rPr>
          <w:rFonts w:ascii="Times New Roman" w:hAnsi="Times New Roman" w:cs="Times New Roman"/>
          <w:sz w:val="28"/>
          <w:szCs w:val="28"/>
        </w:rPr>
        <w:t>. Дороги федерального значения отсутствуют</w:t>
      </w:r>
      <w:r w:rsidR="00107DE9">
        <w:rPr>
          <w:rFonts w:ascii="Times New Roman" w:hAnsi="Times New Roman" w:cs="Times New Roman"/>
          <w:sz w:val="28"/>
          <w:szCs w:val="28"/>
        </w:rPr>
        <w:t>.</w:t>
      </w:r>
    </w:p>
    <w:p w:rsidR="0077202F" w:rsidRPr="00647495" w:rsidRDefault="000C0DB2" w:rsidP="00805B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Протяженность </w:t>
      </w:r>
      <w:proofErr w:type="spellStart"/>
      <w:r w:rsidR="0077202F" w:rsidRPr="0064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внутрипоселковых</w:t>
      </w:r>
      <w:proofErr w:type="spellEnd"/>
      <w:r w:rsidR="0077202F" w:rsidRPr="0064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 – </w:t>
      </w:r>
      <w:r w:rsidR="00804CDC" w:rsidRPr="0064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16,18</w:t>
      </w:r>
      <w:r w:rsidR="00C538A9" w:rsidRPr="0064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02F" w:rsidRPr="0064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км.</w:t>
      </w:r>
      <w:r w:rsidR="00D100C1" w:rsidRPr="00647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1EF7" w:rsidRPr="00AB15AC" w:rsidRDefault="00D100C1" w:rsidP="00D100C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06D0" w:rsidRPr="00C5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A2F79" w:rsidRPr="00C5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6D0" w:rsidRPr="00C5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C5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Мерчанского</w:t>
      </w:r>
      <w:proofErr w:type="spellEnd"/>
      <w:r w:rsidR="009E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Крымского района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3"/>
        <w:gridCol w:w="1922"/>
        <w:gridCol w:w="1388"/>
        <w:gridCol w:w="2124"/>
        <w:gridCol w:w="1924"/>
      </w:tblGrid>
      <w:tr w:rsidR="00D551EE" w:rsidRPr="00AB15AC" w:rsidTr="00E24630">
        <w:trPr>
          <w:trHeight w:val="562"/>
        </w:trPr>
        <w:tc>
          <w:tcPr>
            <w:tcW w:w="2213" w:type="dxa"/>
            <w:shd w:val="clear" w:color="auto" w:fill="FFFFFF" w:themeFill="background1"/>
            <w:vAlign w:val="center"/>
          </w:tcPr>
          <w:p w:rsidR="00D551EE" w:rsidRPr="00AB15AC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дорог/улиц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D551EE" w:rsidRPr="00AB15AC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>Ширина дороги</w:t>
            </w:r>
            <w:r w:rsidR="001113DA"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="001113DA"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End"/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551EE" w:rsidRPr="00AB15AC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>Число полос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D551EE" w:rsidRPr="00AB15AC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>Категория дороги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D551EE" w:rsidRPr="00AB15AC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Соответствие нормативам </w:t>
            </w:r>
            <w:r w:rsidR="00016343" w:rsidRPr="00AB15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 34.13330.2012 </w:t>
            </w:r>
          </w:p>
        </w:tc>
      </w:tr>
      <w:tr w:rsidR="00263543" w:rsidRPr="00263543" w:rsidTr="00263543">
        <w:trPr>
          <w:trHeight w:val="418"/>
        </w:trPr>
        <w:tc>
          <w:tcPr>
            <w:tcW w:w="9571" w:type="dxa"/>
            <w:gridSpan w:val="5"/>
            <w:shd w:val="clear" w:color="auto" w:fill="FFFFFF" w:themeFill="background1"/>
          </w:tcPr>
          <w:p w:rsidR="00263543" w:rsidRPr="00263543" w:rsidRDefault="00263543" w:rsidP="008240B1">
            <w:pPr>
              <w:pStyle w:val="af2"/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263543">
              <w:rPr>
                <w:b/>
                <w:i/>
                <w:sz w:val="22"/>
                <w:szCs w:val="22"/>
              </w:rPr>
              <w:t xml:space="preserve">х. </w:t>
            </w:r>
            <w:proofErr w:type="spellStart"/>
            <w:r w:rsidRPr="00263543">
              <w:rPr>
                <w:b/>
                <w:i/>
                <w:sz w:val="22"/>
                <w:szCs w:val="22"/>
              </w:rPr>
              <w:t>Мова</w:t>
            </w:r>
            <w:proofErr w:type="spellEnd"/>
          </w:p>
        </w:tc>
      </w:tr>
      <w:tr w:rsidR="00C538A9" w:rsidRPr="00413398" w:rsidTr="008240B1">
        <w:tc>
          <w:tcPr>
            <w:tcW w:w="2213" w:type="dxa"/>
            <w:shd w:val="clear" w:color="auto" w:fill="FFFFFF" w:themeFill="background1"/>
          </w:tcPr>
          <w:p w:rsidR="00C538A9" w:rsidRPr="0041339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398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413398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339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413398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3398"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413398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 w:rsidRPr="0041339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413398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3398">
              <w:rPr>
                <w:sz w:val="22"/>
                <w:szCs w:val="22"/>
              </w:rPr>
              <w:t>Соответствует</w:t>
            </w:r>
          </w:p>
        </w:tc>
      </w:tr>
      <w:tr w:rsidR="00C538A9" w:rsidRPr="00413398" w:rsidTr="008240B1">
        <w:tc>
          <w:tcPr>
            <w:tcW w:w="2213" w:type="dxa"/>
            <w:shd w:val="clear" w:color="auto" w:fill="FFFFFF" w:themeFill="background1"/>
          </w:tcPr>
          <w:p w:rsidR="00C538A9" w:rsidRPr="00413398" w:rsidRDefault="00C538A9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398">
              <w:rPr>
                <w:rFonts w:ascii="Times New Roman" w:hAnsi="Times New Roman" w:cs="Times New Roman"/>
              </w:rPr>
              <w:lastRenderedPageBreak/>
              <w:t>ул. Лесная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38A9" w:rsidRPr="00413398" w:rsidRDefault="00C538A9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339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C538A9" w:rsidRPr="00413398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3398"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538A9" w:rsidRPr="00413398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 w:rsidRPr="0041339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538A9" w:rsidRPr="00413398" w:rsidRDefault="00C538A9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3398">
              <w:rPr>
                <w:sz w:val="22"/>
                <w:szCs w:val="22"/>
              </w:rPr>
              <w:t>Соответствует</w:t>
            </w:r>
          </w:p>
        </w:tc>
      </w:tr>
      <w:tr w:rsidR="00413398" w:rsidRPr="00413398" w:rsidTr="008240B1">
        <w:tc>
          <w:tcPr>
            <w:tcW w:w="2213" w:type="dxa"/>
            <w:shd w:val="clear" w:color="auto" w:fill="FFFFFF" w:themeFill="background1"/>
          </w:tcPr>
          <w:p w:rsidR="00413398" w:rsidRPr="00413398" w:rsidRDefault="00413398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398">
              <w:rPr>
                <w:rFonts w:ascii="Times New Roman" w:hAnsi="Times New Roman" w:cs="Times New Roman"/>
              </w:rPr>
              <w:t xml:space="preserve">Подъезд к х. </w:t>
            </w:r>
            <w:proofErr w:type="spellStart"/>
            <w:r w:rsidRPr="00413398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13398" w:rsidRPr="00413398" w:rsidRDefault="00413398" w:rsidP="007576D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1339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13398" w:rsidRPr="00413398" w:rsidRDefault="00413398" w:rsidP="007576D3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3398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13398" w:rsidRPr="00413398" w:rsidRDefault="00413398" w:rsidP="007576D3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 w:rsidRPr="00413398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13398" w:rsidRPr="00413398" w:rsidRDefault="00413398" w:rsidP="007576D3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3398">
              <w:rPr>
                <w:sz w:val="22"/>
                <w:szCs w:val="22"/>
              </w:rPr>
              <w:t>Соответствует</w:t>
            </w:r>
          </w:p>
        </w:tc>
      </w:tr>
      <w:tr w:rsidR="00413398" w:rsidRPr="00AB15AC" w:rsidTr="00AB2B88">
        <w:tc>
          <w:tcPr>
            <w:tcW w:w="9571" w:type="dxa"/>
            <w:gridSpan w:val="5"/>
            <w:shd w:val="clear" w:color="auto" w:fill="FFFFFF" w:themeFill="background1"/>
          </w:tcPr>
          <w:p w:rsidR="00413398" w:rsidRPr="00AB15AC" w:rsidRDefault="00413398" w:rsidP="00263543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63543">
              <w:rPr>
                <w:b/>
                <w:i/>
                <w:sz w:val="22"/>
                <w:szCs w:val="22"/>
              </w:rPr>
              <w:t xml:space="preserve">х. </w:t>
            </w:r>
            <w:r>
              <w:rPr>
                <w:b/>
                <w:i/>
                <w:sz w:val="22"/>
                <w:szCs w:val="22"/>
              </w:rPr>
              <w:t>Веселый</w:t>
            </w:r>
          </w:p>
        </w:tc>
      </w:tr>
      <w:tr w:rsidR="00413398" w:rsidRPr="00AB15AC" w:rsidTr="008240B1">
        <w:tc>
          <w:tcPr>
            <w:tcW w:w="2213" w:type="dxa"/>
            <w:shd w:val="clear" w:color="auto" w:fill="FFFFFF" w:themeFill="background1"/>
          </w:tcPr>
          <w:p w:rsidR="00413398" w:rsidRPr="00114A38" w:rsidRDefault="00413398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13398" w:rsidRPr="00AB15AC" w:rsidRDefault="00413398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13398" w:rsidRPr="00AB15AC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13398" w:rsidRPr="008240B1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13398" w:rsidRPr="008240B1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13398" w:rsidRPr="00AB15AC" w:rsidTr="008240B1">
        <w:tc>
          <w:tcPr>
            <w:tcW w:w="2213" w:type="dxa"/>
            <w:shd w:val="clear" w:color="auto" w:fill="FFFFFF" w:themeFill="background1"/>
          </w:tcPr>
          <w:p w:rsidR="00413398" w:rsidRPr="00114A38" w:rsidRDefault="00413398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13398" w:rsidRPr="00AB15AC" w:rsidRDefault="00413398" w:rsidP="008240B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13398" w:rsidRPr="00AB15AC" w:rsidRDefault="00413398" w:rsidP="008240B1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13398" w:rsidRPr="008240B1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13398" w:rsidRPr="008240B1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13398" w:rsidRPr="00413398" w:rsidTr="00AB2B88">
        <w:tc>
          <w:tcPr>
            <w:tcW w:w="9571" w:type="dxa"/>
            <w:gridSpan w:val="5"/>
            <w:shd w:val="clear" w:color="auto" w:fill="FFFFFF" w:themeFill="background1"/>
          </w:tcPr>
          <w:p w:rsidR="00413398" w:rsidRPr="00413398" w:rsidRDefault="00413398" w:rsidP="008240B1">
            <w:pPr>
              <w:pStyle w:val="af2"/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13398">
              <w:rPr>
                <w:b/>
                <w:i/>
                <w:sz w:val="22"/>
                <w:szCs w:val="22"/>
              </w:rPr>
              <w:t xml:space="preserve">х. </w:t>
            </w:r>
            <w:proofErr w:type="spellStart"/>
            <w:r w:rsidRPr="00413398">
              <w:rPr>
                <w:b/>
                <w:i/>
                <w:sz w:val="22"/>
                <w:szCs w:val="22"/>
              </w:rPr>
              <w:t>Ястребовский</w:t>
            </w:r>
            <w:proofErr w:type="spellEnd"/>
          </w:p>
        </w:tc>
      </w:tr>
      <w:tr w:rsidR="00413398" w:rsidRPr="00AB15AC" w:rsidTr="008240B1">
        <w:tc>
          <w:tcPr>
            <w:tcW w:w="2213" w:type="dxa"/>
            <w:shd w:val="clear" w:color="auto" w:fill="FFFFFF" w:themeFill="background1"/>
          </w:tcPr>
          <w:p w:rsidR="00413398" w:rsidRPr="00114A38" w:rsidRDefault="00413398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13398" w:rsidRPr="00AB15AC" w:rsidRDefault="00413398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13398" w:rsidRPr="00AB15AC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13398" w:rsidRPr="008240B1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13398" w:rsidRPr="008240B1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13398" w:rsidRPr="00AB15AC" w:rsidTr="008240B1">
        <w:tc>
          <w:tcPr>
            <w:tcW w:w="2213" w:type="dxa"/>
            <w:shd w:val="clear" w:color="auto" w:fill="FFFFFF" w:themeFill="background1"/>
          </w:tcPr>
          <w:p w:rsidR="00413398" w:rsidRDefault="00413398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 Бригадная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13398" w:rsidRPr="00AB15AC" w:rsidRDefault="00413398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13398" w:rsidRPr="00AB15AC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13398" w:rsidRPr="008240B1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13398" w:rsidRPr="008240B1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13398" w:rsidRPr="00AB15AC" w:rsidTr="008240B1">
        <w:tc>
          <w:tcPr>
            <w:tcW w:w="2213" w:type="dxa"/>
            <w:shd w:val="clear" w:color="auto" w:fill="FFFFFF" w:themeFill="background1"/>
          </w:tcPr>
          <w:p w:rsidR="00413398" w:rsidRDefault="00413398" w:rsidP="00263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 Центральная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13398" w:rsidRPr="00AB15AC" w:rsidRDefault="00413398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13398" w:rsidRPr="00AB15AC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13398" w:rsidRPr="008240B1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13398" w:rsidRPr="008240B1" w:rsidRDefault="00413398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474555" w:rsidRDefault="00474555" w:rsidP="00263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55">
              <w:rPr>
                <w:rFonts w:ascii="Times New Roman" w:hAnsi="Times New Roman" w:cs="Times New Roman"/>
              </w:rPr>
              <w:t xml:space="preserve">Подъезд к х. </w:t>
            </w:r>
            <w:proofErr w:type="spellStart"/>
            <w:r w:rsidRPr="00474555">
              <w:rPr>
                <w:rFonts w:ascii="Times New Roman" w:hAnsi="Times New Roman" w:cs="Times New Roman"/>
              </w:rPr>
              <w:t>Ястребовский</w:t>
            </w:r>
            <w:proofErr w:type="spellEnd"/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7576D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7576D3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7576D3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7576D3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AB2B88">
        <w:tc>
          <w:tcPr>
            <w:tcW w:w="9571" w:type="dxa"/>
            <w:gridSpan w:val="5"/>
            <w:shd w:val="clear" w:color="auto" w:fill="FFFFFF" w:themeFill="background1"/>
          </w:tcPr>
          <w:p w:rsidR="00474555" w:rsidRPr="00AB15AC" w:rsidRDefault="00474555" w:rsidP="00263543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63543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</w:rPr>
              <w:t>Мерчанское</w:t>
            </w:r>
            <w:proofErr w:type="spellEnd"/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</w:p>
          <w:p w:rsidR="00474555" w:rsidRPr="00114A38" w:rsidRDefault="00474555" w:rsidP="00263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Гвардейская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A38">
              <w:rPr>
                <w:rFonts w:ascii="Times New Roman" w:hAnsi="Times New Roman" w:cs="Times New Roman"/>
              </w:rPr>
              <w:t>ул</w:t>
            </w:r>
            <w:proofErr w:type="gramStart"/>
            <w:r w:rsidRPr="00114A38">
              <w:rPr>
                <w:rFonts w:ascii="Times New Roman" w:hAnsi="Times New Roman" w:cs="Times New Roman"/>
              </w:rPr>
              <w:t>.П</w:t>
            </w:r>
            <w:proofErr w:type="gramEnd"/>
            <w:r w:rsidRPr="00114A38">
              <w:rPr>
                <w:rFonts w:ascii="Times New Roman" w:hAnsi="Times New Roman" w:cs="Times New Roman"/>
              </w:rPr>
              <w:t>ролетарская</w:t>
            </w:r>
            <w:proofErr w:type="spellEnd"/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AB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38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474555" w:rsidRPr="00AB15AC" w:rsidTr="00AB2B88">
        <w:tc>
          <w:tcPr>
            <w:tcW w:w="9571" w:type="dxa"/>
            <w:gridSpan w:val="5"/>
            <w:shd w:val="clear" w:color="auto" w:fill="FFFFFF" w:themeFill="background1"/>
          </w:tcPr>
          <w:p w:rsidR="00474555" w:rsidRPr="00263543" w:rsidRDefault="00474555" w:rsidP="008240B1">
            <w:pPr>
              <w:pStyle w:val="af2"/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263543">
              <w:rPr>
                <w:b/>
                <w:i/>
              </w:rPr>
              <w:t xml:space="preserve">х. </w:t>
            </w:r>
            <w:proofErr w:type="spellStart"/>
            <w:r w:rsidRPr="00263543">
              <w:rPr>
                <w:b/>
                <w:i/>
              </w:rPr>
              <w:t>Майоровский</w:t>
            </w:r>
            <w:proofErr w:type="spellEnd"/>
          </w:p>
        </w:tc>
      </w:tr>
      <w:tr w:rsidR="00474555" w:rsidRPr="00AB15AC" w:rsidTr="008240B1">
        <w:tc>
          <w:tcPr>
            <w:tcW w:w="2213" w:type="dxa"/>
            <w:shd w:val="clear" w:color="auto" w:fill="FFFFFF" w:themeFill="background1"/>
          </w:tcPr>
          <w:p w:rsidR="00474555" w:rsidRPr="00114A38" w:rsidRDefault="00474555" w:rsidP="00263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Супруненко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474555" w:rsidRPr="00AB15AC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74555" w:rsidRPr="008240B1" w:rsidRDefault="00474555" w:rsidP="00AB2B88">
            <w:pPr>
              <w:pStyle w:val="af2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</w:tbl>
    <w:p w:rsidR="005F4377" w:rsidRPr="00A012AC" w:rsidRDefault="006A3ABC" w:rsidP="00483214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F4377" w:rsidRPr="00A012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A012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A012AC" w:rsidRDefault="00311BD7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A012AC">
        <w:rPr>
          <w:rFonts w:ascii="Times New Roman" w:hAnsi="Times New Roman" w:cs="Times New Roman"/>
          <w:sz w:val="28"/>
          <w:szCs w:val="28"/>
        </w:rPr>
        <w:t>является необходимым условием улучшения качества жизни жителей</w:t>
      </w:r>
      <w:r w:rsidR="00B35E94" w:rsidRPr="00A012AC">
        <w:rPr>
          <w:rFonts w:ascii="Times New Roman" w:hAnsi="Times New Roman" w:cs="Times New Roman"/>
          <w:sz w:val="28"/>
          <w:szCs w:val="28"/>
        </w:rPr>
        <w:t>.</w:t>
      </w:r>
    </w:p>
    <w:p w:rsidR="004E396B" w:rsidRPr="00A012AC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A012AC">
        <w:rPr>
          <w:rFonts w:ascii="Times New Roman" w:hAnsi="Times New Roman" w:cs="Times New Roman"/>
          <w:sz w:val="28"/>
          <w:szCs w:val="28"/>
        </w:rPr>
        <w:t>,</w:t>
      </w:r>
      <w:r w:rsidRPr="00A012AC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7C1AEF" w:rsidRDefault="004E396B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FF5F4B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 w:rsidR="00FF5F4B">
        <w:rPr>
          <w:rFonts w:ascii="Times New Roman" w:hAnsi="Times New Roman" w:cs="Times New Roman"/>
          <w:sz w:val="28"/>
          <w:szCs w:val="28"/>
        </w:rPr>
        <w:t>ами</w:t>
      </w:r>
      <w:r w:rsidRPr="00A01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FF5F4B"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 w:rsidR="00FF5F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F5F4B">
        <w:rPr>
          <w:rFonts w:ascii="Times New Roman" w:hAnsi="Times New Roman" w:cs="Times New Roman"/>
          <w:sz w:val="28"/>
          <w:szCs w:val="28"/>
        </w:rPr>
        <w:t>железнодорожным</w:t>
      </w:r>
      <w:proofErr w:type="gramEnd"/>
      <w:r w:rsidRPr="00A012AC">
        <w:rPr>
          <w:rFonts w:ascii="Times New Roman" w:hAnsi="Times New Roman" w:cs="Times New Roman"/>
          <w:sz w:val="28"/>
          <w:szCs w:val="28"/>
        </w:rPr>
        <w:t>.</w:t>
      </w:r>
    </w:p>
    <w:p w:rsidR="001521B8" w:rsidRPr="007C1AEF" w:rsidRDefault="001521B8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Автомобильный транспорт</w:t>
      </w:r>
    </w:p>
    <w:p w:rsidR="00A57024" w:rsidRPr="007C1AEF" w:rsidRDefault="00A57024" w:rsidP="00DE2D43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9E7E3E">
        <w:rPr>
          <w:rFonts w:ascii="Times New Roman" w:eastAsia="Calibri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зарегистрировано </w:t>
      </w:r>
      <w:r w:rsidR="00C538A9">
        <w:rPr>
          <w:rFonts w:ascii="Times New Roman" w:eastAsia="Calibri" w:hAnsi="Times New Roman" w:cs="Times New Roman"/>
          <w:sz w:val="28"/>
          <w:szCs w:val="28"/>
        </w:rPr>
        <w:t>840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C538A9">
        <w:rPr>
          <w:rFonts w:ascii="Times New Roman" w:eastAsia="Calibri" w:hAnsi="Times New Roman" w:cs="Times New Roman"/>
          <w:sz w:val="28"/>
          <w:szCs w:val="28"/>
        </w:rPr>
        <w:t>.</w:t>
      </w:r>
      <w:r w:rsidR="00D10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высокий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823D47">
        <w:rPr>
          <w:rFonts w:ascii="Times New Roman" w:eastAsia="Calibri" w:hAnsi="Times New Roman" w:cs="Times New Roman"/>
          <w:sz w:val="28"/>
          <w:szCs w:val="28"/>
        </w:rPr>
        <w:t>398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636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15C" w:rsidRDefault="004E396B" w:rsidP="00DE2D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6367D8" w:rsidRPr="006367D8" w:rsidRDefault="006367D8" w:rsidP="006367D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7D8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территории </w:t>
      </w:r>
      <w:proofErr w:type="spellStart"/>
      <w:r w:rsidR="009E7E3E">
        <w:rPr>
          <w:rFonts w:ascii="Times New Roman" w:eastAsia="Calibri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</w:t>
      </w:r>
      <w:r w:rsidR="00D10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3E">
        <w:rPr>
          <w:rFonts w:ascii="Times New Roman" w:hAnsi="Times New Roman" w:cs="Times New Roman"/>
          <w:sz w:val="28"/>
          <w:szCs w:val="28"/>
        </w:rPr>
        <w:t>Крымского района</w:t>
      </w:r>
      <w:r w:rsidR="00D100C1">
        <w:rPr>
          <w:rFonts w:ascii="Times New Roman" w:hAnsi="Times New Roman" w:cs="Times New Roman"/>
          <w:sz w:val="28"/>
          <w:szCs w:val="28"/>
        </w:rPr>
        <w:t xml:space="preserve"> </w:t>
      </w:r>
      <w:r w:rsidRPr="006367D8">
        <w:rPr>
          <w:rFonts w:ascii="Times New Roman" w:eastAsia="Calibri" w:hAnsi="Times New Roman" w:cs="Times New Roman"/>
          <w:sz w:val="28"/>
          <w:szCs w:val="28"/>
        </w:rPr>
        <w:t>железная дорога отсутствует.</w:t>
      </w:r>
    </w:p>
    <w:p w:rsidR="006367D8" w:rsidRDefault="006367D8" w:rsidP="006367D8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Ближайшая  </w:t>
      </w:r>
      <w:r w:rsidR="00E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железнодорожная станция </w:t>
      </w:r>
      <w:r w:rsidRPr="0063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3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63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на расстоянии </w:t>
      </w:r>
      <w:r w:rsidR="00823D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от сельского поселения</w:t>
      </w:r>
      <w:r w:rsidR="0082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Пригородном сельском поселении Крымского района</w:t>
      </w:r>
      <w:r w:rsidR="00E27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AF3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4E396B" w:rsidRPr="007C1AEF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483214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76FCB">
        <w:rPr>
          <w:rFonts w:ascii="Times New Roman" w:hAnsi="Times New Roman" w:cs="Times New Roman"/>
          <w:sz w:val="28"/>
          <w:szCs w:val="28"/>
        </w:rPr>
        <w:t>Мерчанском</w:t>
      </w:r>
      <w:proofErr w:type="spellEnd"/>
      <w:r w:rsidR="00B952D6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E7E3E">
        <w:rPr>
          <w:rFonts w:ascii="Times New Roman" w:hAnsi="Times New Roman" w:cs="Times New Roman"/>
          <w:sz w:val="28"/>
          <w:szCs w:val="28"/>
        </w:rPr>
        <w:t xml:space="preserve">Крымского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района</w:t>
      </w:r>
      <w:r w:rsidRPr="007C1AE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осуществляются.  Для воздушных перелетов население пользуется аэропорт</w:t>
      </w:r>
      <w:r w:rsidR="000E603D" w:rsidRPr="007C1AEF">
        <w:rPr>
          <w:rFonts w:ascii="Times New Roman" w:hAnsi="Times New Roman" w:cs="Times New Roman"/>
          <w:sz w:val="28"/>
          <w:szCs w:val="28"/>
        </w:rPr>
        <w:t>а</w:t>
      </w:r>
      <w:r w:rsidRPr="007C1AEF">
        <w:rPr>
          <w:rFonts w:ascii="Times New Roman" w:hAnsi="Times New Roman" w:cs="Times New Roman"/>
          <w:sz w:val="28"/>
          <w:szCs w:val="28"/>
        </w:rPr>
        <w:t>м</w:t>
      </w:r>
      <w:r w:rsidR="000E603D" w:rsidRPr="007C1AEF">
        <w:rPr>
          <w:rFonts w:ascii="Times New Roman" w:hAnsi="Times New Roman" w:cs="Times New Roman"/>
          <w:sz w:val="28"/>
          <w:szCs w:val="28"/>
        </w:rPr>
        <w:t>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7C1AEF">
        <w:rPr>
          <w:rFonts w:ascii="Times New Roman" w:hAnsi="Times New Roman" w:cs="Times New Roman"/>
          <w:sz w:val="28"/>
          <w:szCs w:val="28"/>
        </w:rPr>
        <w:t>Краснодар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1310D6">
        <w:rPr>
          <w:rFonts w:ascii="Times New Roman" w:hAnsi="Times New Roman" w:cs="Times New Roman"/>
          <w:sz w:val="28"/>
          <w:szCs w:val="28"/>
        </w:rPr>
        <w:t>100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E27F8F">
        <w:rPr>
          <w:rFonts w:ascii="Times New Roman" w:hAnsi="Times New Roman" w:cs="Times New Roman"/>
          <w:sz w:val="28"/>
          <w:szCs w:val="28"/>
        </w:rPr>
        <w:t>.</w:t>
      </w:r>
    </w:p>
    <w:p w:rsidR="0075441D" w:rsidRPr="007C1AEF" w:rsidRDefault="00147B96" w:rsidP="00483214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61A49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proofErr w:type="spellStart"/>
      <w:r w:rsidR="009E7E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634AB7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="00F61A49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A012AC" w:rsidRDefault="0088059F" w:rsidP="00A012AC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A012AC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1DD6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D100C1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</w:rPr>
        <w:t xml:space="preserve">состоит из дорог 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00C1">
        <w:rPr>
          <w:rFonts w:ascii="Times New Roman" w:hAnsi="Times New Roman" w:cs="Times New Roman"/>
          <w:sz w:val="28"/>
          <w:szCs w:val="28"/>
        </w:rPr>
        <w:t xml:space="preserve"> </w:t>
      </w:r>
      <w:r w:rsidRPr="005A2F79">
        <w:rPr>
          <w:rFonts w:ascii="Times New Roman" w:hAnsi="Times New Roman" w:cs="Times New Roman"/>
          <w:sz w:val="28"/>
          <w:szCs w:val="28"/>
        </w:rPr>
        <w:t>категории</w:t>
      </w:r>
      <w:r w:rsidR="00C40F88" w:rsidRPr="005A2F79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C40F88" w:rsidRPr="005A2F79">
        <w:rPr>
          <w:rFonts w:ascii="Times New Roman" w:hAnsi="Times New Roman" w:cs="Times New Roman"/>
          <w:sz w:val="28"/>
          <w:szCs w:val="28"/>
        </w:rPr>
        <w:t>)</w:t>
      </w:r>
      <w:r w:rsidRPr="005A2F79">
        <w:rPr>
          <w:rFonts w:ascii="Times New Roman" w:hAnsi="Times New Roman" w:cs="Times New Roman"/>
          <w:sz w:val="28"/>
          <w:szCs w:val="28"/>
        </w:rPr>
        <w:t>, предназначенных</w:t>
      </w:r>
      <w:r w:rsidRPr="00C61DD6">
        <w:rPr>
          <w:rFonts w:ascii="Times New Roman" w:hAnsi="Times New Roman" w:cs="Times New Roman"/>
          <w:sz w:val="28"/>
          <w:szCs w:val="28"/>
        </w:rPr>
        <w:t xml:space="preserve"> для не скоростного движения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</w:t>
      </w:r>
      <w:r w:rsidRPr="00C61DD6">
        <w:rPr>
          <w:rFonts w:ascii="Times New Roman" w:hAnsi="Times New Roman" w:cs="Times New Roman"/>
          <w:sz w:val="28"/>
          <w:szCs w:val="28"/>
        </w:rPr>
        <w:t>ширин</w:t>
      </w:r>
      <w:r w:rsidR="00B10DE4" w:rsidRPr="00C61DD6">
        <w:rPr>
          <w:rFonts w:ascii="Times New Roman" w:hAnsi="Times New Roman" w:cs="Times New Roman"/>
          <w:sz w:val="28"/>
          <w:szCs w:val="28"/>
        </w:rPr>
        <w:t>а</w:t>
      </w:r>
      <w:r w:rsidRPr="00C61DD6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A012AC">
        <w:rPr>
          <w:rFonts w:ascii="Times New Roman" w:hAnsi="Times New Roman" w:cs="Times New Roman"/>
          <w:sz w:val="28"/>
          <w:szCs w:val="28"/>
        </w:rPr>
        <w:t>3,0</w:t>
      </w:r>
      <w:r w:rsidR="00D100C1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</w:rPr>
        <w:t>метра</w:t>
      </w:r>
      <w:r w:rsidR="00F34EA7">
        <w:rPr>
          <w:rFonts w:ascii="Times New Roman" w:hAnsi="Times New Roman" w:cs="Times New Roman"/>
          <w:sz w:val="28"/>
          <w:szCs w:val="28"/>
        </w:rPr>
        <w:t>, ширина проезжей части 6,0 метров</w:t>
      </w:r>
      <w:r w:rsidR="004D2086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6817FC" w:rsidRDefault="00F16381" w:rsidP="00AF17B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17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Таблица </w:t>
      </w:r>
      <w:r w:rsidR="005A2F79" w:rsidRPr="006817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6817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8D06D0" w:rsidRPr="006817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Характеристика улично-дорожной сети </w:t>
      </w:r>
      <w:proofErr w:type="spellStart"/>
      <w:r w:rsidR="009E7E3E" w:rsidRPr="006817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Мерчанского</w:t>
      </w:r>
      <w:proofErr w:type="spellEnd"/>
      <w:r w:rsidR="009E7E3E" w:rsidRPr="006817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Крымского района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2"/>
        <w:gridCol w:w="1975"/>
        <w:gridCol w:w="1418"/>
        <w:gridCol w:w="1345"/>
        <w:gridCol w:w="1821"/>
        <w:gridCol w:w="2056"/>
        <w:gridCol w:w="2740"/>
        <w:gridCol w:w="1960"/>
      </w:tblGrid>
      <w:tr w:rsidR="006D5C63" w:rsidRPr="00870836" w:rsidTr="001310D6">
        <w:tc>
          <w:tcPr>
            <w:tcW w:w="2102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870836" w:rsidTr="006C5641">
        <w:trPr>
          <w:trHeight w:val="662"/>
        </w:trPr>
        <w:tc>
          <w:tcPr>
            <w:tcW w:w="2102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0D6" w:rsidRPr="001310D6" w:rsidTr="00AB2B88">
        <w:tc>
          <w:tcPr>
            <w:tcW w:w="15417" w:type="dxa"/>
            <w:gridSpan w:val="8"/>
            <w:shd w:val="clear" w:color="auto" w:fill="FFFFFF" w:themeFill="background1"/>
          </w:tcPr>
          <w:p w:rsidR="001310D6" w:rsidRPr="001310D6" w:rsidRDefault="001310D6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х. </w:t>
            </w:r>
            <w:proofErr w:type="spellStart"/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Мова</w:t>
            </w:r>
            <w:proofErr w:type="spellEnd"/>
          </w:p>
        </w:tc>
      </w:tr>
      <w:tr w:rsidR="001310D6" w:rsidRPr="001310D6" w:rsidTr="001310D6">
        <w:tc>
          <w:tcPr>
            <w:tcW w:w="2102" w:type="dxa"/>
            <w:shd w:val="clear" w:color="auto" w:fill="FFFFFF" w:themeFill="background1"/>
          </w:tcPr>
          <w:p w:rsidR="001310D6" w:rsidRPr="001310D6" w:rsidRDefault="001310D6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310D6" w:rsidRPr="001310D6" w:rsidRDefault="001310D6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0D6" w:rsidRPr="001310D6" w:rsidRDefault="0025052A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310D6" w:rsidRPr="00662186" w:rsidRDefault="00804CDC" w:rsidP="00804CDC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0,97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310D6" w:rsidRPr="001310D6" w:rsidRDefault="001310D6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310D6" w:rsidRPr="001310D6" w:rsidRDefault="00094FE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310D6" w:rsidRPr="001310D6" w:rsidRDefault="00CB40B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310D6" w:rsidRPr="001310D6" w:rsidRDefault="00094FE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0,225</w:t>
            </w:r>
          </w:p>
        </w:tc>
      </w:tr>
      <w:tr w:rsidR="00133030" w:rsidRPr="001310D6" w:rsidTr="001310D6">
        <w:tc>
          <w:tcPr>
            <w:tcW w:w="2102" w:type="dxa"/>
            <w:shd w:val="clear" w:color="auto" w:fill="FFFFFF" w:themeFill="background1"/>
          </w:tcPr>
          <w:p w:rsidR="00133030" w:rsidRPr="001310D6" w:rsidRDefault="00133030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33030" w:rsidRPr="001310D6" w:rsidRDefault="00133030" w:rsidP="00AB2B88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030" w:rsidRPr="001310D6" w:rsidRDefault="00133030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33030" w:rsidRPr="00662186" w:rsidRDefault="003C2232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33030" w:rsidRPr="001310D6" w:rsidRDefault="00133030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33030" w:rsidRPr="001310D6" w:rsidRDefault="00094FE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33030" w:rsidRPr="001310D6" w:rsidRDefault="00CB40B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33030" w:rsidRPr="001310D6" w:rsidRDefault="00094FE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413398" w:rsidRPr="00413398" w:rsidTr="001310D6">
        <w:tc>
          <w:tcPr>
            <w:tcW w:w="2102" w:type="dxa"/>
            <w:shd w:val="clear" w:color="auto" w:fill="FFFFFF" w:themeFill="background1"/>
          </w:tcPr>
          <w:p w:rsidR="00530142" w:rsidRPr="00413398" w:rsidRDefault="0053014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8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х. </w:t>
            </w:r>
            <w:proofErr w:type="spellStart"/>
            <w:r w:rsidRPr="0041339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530142" w:rsidRPr="00413398" w:rsidRDefault="0025052A" w:rsidP="00AB2B88">
            <w:pPr>
              <w:pStyle w:val="af2"/>
              <w:snapToGrid w:val="0"/>
              <w:spacing w:line="100" w:lineRule="atLeast"/>
              <w:jc w:val="center"/>
            </w:pPr>
            <w:r>
              <w:t>а</w:t>
            </w:r>
            <w:r w:rsidR="00413398">
              <w:t>сфальт</w:t>
            </w:r>
            <w:r>
              <w:t>/щебень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30142" w:rsidRPr="00413398" w:rsidRDefault="00413398" w:rsidP="00AB2B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530142" w:rsidRPr="00662186" w:rsidRDefault="00413398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2,2</w:t>
            </w:r>
            <w:r w:rsidR="00804CDC" w:rsidRPr="00662186">
              <w:rPr>
                <w:color w:val="000000" w:themeColor="text1"/>
              </w:rPr>
              <w:t>0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530142" w:rsidRPr="00860FFD" w:rsidRDefault="0053014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530142" w:rsidRPr="00860FFD" w:rsidRDefault="00860FFD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F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30142" w:rsidRPr="00860FFD" w:rsidRDefault="00860FFD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30142" w:rsidRPr="00860FFD" w:rsidRDefault="00860FFD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F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33030" w:rsidRPr="001310D6" w:rsidTr="0025052A">
        <w:trPr>
          <w:trHeight w:val="297"/>
        </w:trPr>
        <w:tc>
          <w:tcPr>
            <w:tcW w:w="15417" w:type="dxa"/>
            <w:gridSpan w:val="8"/>
            <w:shd w:val="clear" w:color="auto" w:fill="FFFFFF" w:themeFill="background1"/>
          </w:tcPr>
          <w:p w:rsidR="00133030" w:rsidRPr="001310D6" w:rsidRDefault="00133030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Веселый</w:t>
            </w:r>
          </w:p>
        </w:tc>
      </w:tr>
      <w:tr w:rsidR="00133030" w:rsidRPr="001310D6" w:rsidTr="003C2232">
        <w:tc>
          <w:tcPr>
            <w:tcW w:w="2102" w:type="dxa"/>
            <w:shd w:val="clear" w:color="auto" w:fill="FFFFFF" w:themeFill="background1"/>
          </w:tcPr>
          <w:p w:rsidR="00133030" w:rsidRPr="001310D6" w:rsidRDefault="00133030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33030" w:rsidRPr="001310D6" w:rsidRDefault="00133030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030" w:rsidRPr="00662186" w:rsidRDefault="00E56D7B" w:rsidP="0025052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33030" w:rsidRPr="00662186" w:rsidRDefault="003C2232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  <w:lang w:val="en-US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33030" w:rsidRPr="001310D6" w:rsidRDefault="00133030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33030" w:rsidRPr="005F4EB6" w:rsidRDefault="005F4EB6" w:rsidP="003C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33030" w:rsidRPr="001310D6" w:rsidRDefault="00CB40B4" w:rsidP="003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33030" w:rsidRPr="005F4EB6" w:rsidRDefault="002B0166" w:rsidP="005F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5F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676FCB" w:rsidRPr="001310D6" w:rsidTr="002050D4">
        <w:tc>
          <w:tcPr>
            <w:tcW w:w="2102" w:type="dxa"/>
            <w:shd w:val="clear" w:color="auto" w:fill="FFFFFF" w:themeFill="background1"/>
          </w:tcPr>
          <w:p w:rsidR="00676FCB" w:rsidRPr="001310D6" w:rsidRDefault="00676FCB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676FCB" w:rsidRPr="002050D4" w:rsidRDefault="004B12BA" w:rsidP="004B12BA">
            <w:pPr>
              <w:pStyle w:val="af2"/>
              <w:snapToGrid w:val="0"/>
              <w:spacing w:line="100" w:lineRule="atLeast"/>
              <w:jc w:val="center"/>
            </w:pPr>
            <w:r w:rsidRPr="002050D4"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6FCB" w:rsidRPr="00662186" w:rsidRDefault="004B12BA" w:rsidP="00804CD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E56D7B" w:rsidRPr="00662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4CDC" w:rsidRPr="00662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676FCB" w:rsidRPr="00662186" w:rsidRDefault="004B12BA" w:rsidP="00906BC0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0,97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676FCB" w:rsidRPr="002050D4" w:rsidRDefault="00676FCB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676FCB" w:rsidRPr="002050D4" w:rsidRDefault="00893CCC" w:rsidP="003C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676FCB" w:rsidRPr="002050D4" w:rsidRDefault="00893CCC" w:rsidP="003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676FCB" w:rsidRPr="002050D4" w:rsidRDefault="00893CCC" w:rsidP="003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0,875</w:t>
            </w:r>
          </w:p>
        </w:tc>
      </w:tr>
      <w:tr w:rsidR="00676FCB" w:rsidRPr="001310D6" w:rsidTr="00AB2B88">
        <w:tc>
          <w:tcPr>
            <w:tcW w:w="15417" w:type="dxa"/>
            <w:gridSpan w:val="8"/>
            <w:shd w:val="clear" w:color="auto" w:fill="FFFFFF" w:themeFill="background1"/>
          </w:tcPr>
          <w:p w:rsidR="00676FCB" w:rsidRPr="001310D6" w:rsidRDefault="00676FCB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х. </w:t>
            </w:r>
            <w:proofErr w:type="spellStart"/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Ястребовский</w:t>
            </w:r>
            <w:proofErr w:type="spellEnd"/>
          </w:p>
        </w:tc>
      </w:tr>
      <w:tr w:rsidR="00B13A54" w:rsidRPr="001310D6" w:rsidTr="001310D6">
        <w:tc>
          <w:tcPr>
            <w:tcW w:w="2102" w:type="dxa"/>
            <w:shd w:val="clear" w:color="auto" w:fill="FFFFFF" w:themeFill="background1"/>
          </w:tcPr>
          <w:p w:rsidR="00B13A54" w:rsidRPr="001310D6" w:rsidRDefault="00B13A54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Вишневая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3A54" w:rsidRPr="001310D6" w:rsidRDefault="00B13A54" w:rsidP="0025052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B13A54" w:rsidRPr="00662186" w:rsidRDefault="00B13A54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B13A54" w:rsidRPr="001310D6" w:rsidRDefault="00B13A54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B13A54" w:rsidRPr="001310D6" w:rsidTr="001310D6">
        <w:tc>
          <w:tcPr>
            <w:tcW w:w="2102" w:type="dxa"/>
            <w:shd w:val="clear" w:color="auto" w:fill="FFFFFF" w:themeFill="background1"/>
          </w:tcPr>
          <w:p w:rsidR="00B13A54" w:rsidRPr="001310D6" w:rsidRDefault="00B13A54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 Бригадная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B13A54" w:rsidRPr="00662186" w:rsidRDefault="00B13A54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B13A54" w:rsidRPr="001310D6" w:rsidRDefault="00B13A54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B13A54" w:rsidRPr="001310D6" w:rsidTr="001310D6">
        <w:tc>
          <w:tcPr>
            <w:tcW w:w="2102" w:type="dxa"/>
            <w:shd w:val="clear" w:color="auto" w:fill="FFFFFF" w:themeFill="background1"/>
          </w:tcPr>
          <w:p w:rsidR="00B13A54" w:rsidRPr="001310D6" w:rsidRDefault="00B13A54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B13A54" w:rsidRPr="00662186" w:rsidRDefault="00B13A54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B13A54" w:rsidRPr="001310D6" w:rsidRDefault="00B13A54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13A54" w:rsidRPr="001310D6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0,239</w:t>
            </w:r>
          </w:p>
        </w:tc>
      </w:tr>
      <w:tr w:rsidR="00413398" w:rsidRPr="00413398" w:rsidTr="001310D6">
        <w:tc>
          <w:tcPr>
            <w:tcW w:w="2102" w:type="dxa"/>
            <w:shd w:val="clear" w:color="auto" w:fill="FFFFFF" w:themeFill="background1"/>
          </w:tcPr>
          <w:p w:rsidR="00147B96" w:rsidRPr="00413398" w:rsidRDefault="00147B96" w:rsidP="00147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8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х. </w:t>
            </w:r>
            <w:proofErr w:type="spellStart"/>
            <w:r w:rsidRPr="00413398">
              <w:rPr>
                <w:rFonts w:ascii="Times New Roman" w:hAnsi="Times New Roman" w:cs="Times New Roman"/>
                <w:sz w:val="24"/>
                <w:szCs w:val="24"/>
              </w:rPr>
              <w:t>Ястребовский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47B96" w:rsidRPr="00413398" w:rsidRDefault="00082793" w:rsidP="00147B96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7B96" w:rsidRPr="00413398" w:rsidRDefault="00413398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47B96" w:rsidRPr="00662186" w:rsidRDefault="00804CDC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0,916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47B96" w:rsidRPr="00413398" w:rsidRDefault="00413398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47B96" w:rsidRPr="00413398" w:rsidRDefault="00413398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47B96" w:rsidRPr="00413398" w:rsidRDefault="00413398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47B96" w:rsidRPr="00413398" w:rsidRDefault="00413398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C2232" w:rsidRPr="001310D6" w:rsidTr="00AB2B88">
        <w:tc>
          <w:tcPr>
            <w:tcW w:w="15417" w:type="dxa"/>
            <w:gridSpan w:val="8"/>
            <w:shd w:val="clear" w:color="auto" w:fill="FFFFFF" w:themeFill="background1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Мерчанское</w:t>
            </w:r>
            <w:proofErr w:type="spellEnd"/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B13A54" w:rsidRDefault="00B13A54" w:rsidP="0025052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3A54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662186" w:rsidRDefault="00B13A54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B13A54" w:rsidRPr="00C304BE" w:rsidTr="001310D6">
        <w:tc>
          <w:tcPr>
            <w:tcW w:w="2102" w:type="dxa"/>
            <w:shd w:val="clear" w:color="auto" w:fill="FFFFFF" w:themeFill="background1"/>
          </w:tcPr>
          <w:p w:rsidR="00B13A54" w:rsidRPr="00C304BE" w:rsidRDefault="00B13A54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B13A54" w:rsidRPr="00C304BE" w:rsidRDefault="00B13A54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pStyle w:val="af2"/>
              <w:snapToGrid w:val="0"/>
              <w:spacing w:line="100" w:lineRule="atLeast"/>
              <w:jc w:val="center"/>
            </w:pPr>
            <w:r w:rsidRPr="00C304BE"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3A54" w:rsidRPr="00B13A54" w:rsidRDefault="00B13A54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5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B13A54" w:rsidRPr="00662186" w:rsidRDefault="00B13A54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B13A54" w:rsidRPr="00C304BE" w:rsidRDefault="00B13A54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B13A54" w:rsidRPr="00C304BE" w:rsidTr="001310D6">
        <w:tc>
          <w:tcPr>
            <w:tcW w:w="2102" w:type="dxa"/>
            <w:shd w:val="clear" w:color="auto" w:fill="FFFFFF" w:themeFill="background1"/>
          </w:tcPr>
          <w:p w:rsidR="00B13A54" w:rsidRPr="00C304BE" w:rsidRDefault="00B13A54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pStyle w:val="af2"/>
              <w:snapToGrid w:val="0"/>
              <w:spacing w:line="100" w:lineRule="atLeast"/>
              <w:jc w:val="center"/>
            </w:pPr>
            <w:r w:rsidRPr="00C304BE"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B13A54" w:rsidRPr="00662186" w:rsidRDefault="00B13A54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B13A54" w:rsidRPr="00C304BE" w:rsidRDefault="00B13A54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B13A54" w:rsidRPr="00C304BE" w:rsidTr="001310D6">
        <w:tc>
          <w:tcPr>
            <w:tcW w:w="2102" w:type="dxa"/>
            <w:shd w:val="clear" w:color="auto" w:fill="FFFFFF" w:themeFill="background1"/>
          </w:tcPr>
          <w:p w:rsidR="00B13A54" w:rsidRPr="00C304BE" w:rsidRDefault="00B13A54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pStyle w:val="af2"/>
              <w:snapToGrid w:val="0"/>
              <w:spacing w:line="100" w:lineRule="atLeast"/>
              <w:jc w:val="center"/>
            </w:pPr>
            <w:r>
              <w:t>а</w:t>
            </w:r>
            <w:r w:rsidRPr="00C304BE">
              <w:t>сфальт</w:t>
            </w:r>
            <w:r>
              <w:t>/щебень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B13A54" w:rsidRPr="00662186" w:rsidRDefault="00B13A54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0,4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B13A54" w:rsidRPr="00C304BE" w:rsidRDefault="00B13A54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B13A54" w:rsidRPr="00C304BE" w:rsidTr="001310D6">
        <w:tc>
          <w:tcPr>
            <w:tcW w:w="2102" w:type="dxa"/>
            <w:shd w:val="clear" w:color="auto" w:fill="FFFFFF" w:themeFill="background1"/>
          </w:tcPr>
          <w:p w:rsidR="00B13A54" w:rsidRPr="00C304BE" w:rsidRDefault="00B13A54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pStyle w:val="af2"/>
              <w:snapToGrid w:val="0"/>
              <w:spacing w:line="100" w:lineRule="atLeast"/>
              <w:jc w:val="center"/>
            </w:pPr>
            <w:r w:rsidRPr="00C304BE"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B13A54" w:rsidRPr="00662186" w:rsidRDefault="00B13A54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13A54" w:rsidRPr="00C304BE" w:rsidRDefault="00B13A54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C304BE" w:rsidRPr="00C304BE" w:rsidTr="001310D6">
        <w:tc>
          <w:tcPr>
            <w:tcW w:w="2102" w:type="dxa"/>
            <w:shd w:val="clear" w:color="auto" w:fill="FFFFFF" w:themeFill="background1"/>
          </w:tcPr>
          <w:p w:rsidR="003C2232" w:rsidRPr="00C304BE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 w:rsidRPr="00C304BE"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C304BE" w:rsidRDefault="0025052A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662186" w:rsidRDefault="003C2232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C304BE" w:rsidRDefault="003C2232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C304BE" w:rsidRPr="00C304BE" w:rsidTr="001310D6">
        <w:tc>
          <w:tcPr>
            <w:tcW w:w="2102" w:type="dxa"/>
            <w:shd w:val="clear" w:color="auto" w:fill="FFFFFF" w:themeFill="background1"/>
          </w:tcPr>
          <w:p w:rsidR="003C2232" w:rsidRPr="00C304BE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C304BE" w:rsidRDefault="00906BC0" w:rsidP="008F2784">
            <w:pPr>
              <w:pStyle w:val="af2"/>
              <w:snapToGrid w:val="0"/>
              <w:spacing w:line="100" w:lineRule="atLeast"/>
              <w:jc w:val="center"/>
            </w:pPr>
            <w:r>
              <w:t>а</w:t>
            </w:r>
            <w:r w:rsidR="003C2232" w:rsidRPr="00C304BE">
              <w:t>сфальт</w:t>
            </w:r>
            <w:r>
              <w:t>/</w:t>
            </w:r>
            <w:r w:rsidRPr="00C304BE">
              <w:t xml:space="preserve"> 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662186" w:rsidRDefault="003C2232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C304BE" w:rsidRDefault="003C2232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C304BE" w:rsidRPr="00C304BE" w:rsidTr="001310D6">
        <w:tc>
          <w:tcPr>
            <w:tcW w:w="2102" w:type="dxa"/>
            <w:shd w:val="clear" w:color="auto" w:fill="FFFFFF" w:themeFill="background1"/>
          </w:tcPr>
          <w:p w:rsidR="003C2232" w:rsidRPr="00C304BE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C304BE" w:rsidRDefault="00207269" w:rsidP="00AB2B88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C304BE" w:rsidRDefault="003C2232" w:rsidP="005301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250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662186" w:rsidRDefault="003C2232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C304BE" w:rsidRDefault="003C2232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304BE" w:rsidRPr="00C304BE" w:rsidTr="001310D6">
        <w:tc>
          <w:tcPr>
            <w:tcW w:w="2102" w:type="dxa"/>
            <w:shd w:val="clear" w:color="auto" w:fill="FFFFFF" w:themeFill="background1"/>
          </w:tcPr>
          <w:p w:rsidR="003C2232" w:rsidRPr="00C304BE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C304BE" w:rsidRDefault="00C41602" w:rsidP="00C41602">
            <w:pPr>
              <w:pStyle w:val="af2"/>
              <w:snapToGrid w:val="0"/>
              <w:spacing w:line="100" w:lineRule="atLeast"/>
              <w:jc w:val="center"/>
            </w:pPr>
            <w:r>
              <w:t>щ</w:t>
            </w:r>
            <w:r w:rsidR="00207269" w:rsidRPr="00C304BE">
              <w:t>ебень</w:t>
            </w:r>
            <w:r>
              <w:t>/а</w:t>
            </w:r>
            <w:r w:rsidRPr="00C304BE">
              <w:t>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C41602" w:rsidRDefault="00207269" w:rsidP="0076721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72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662186" w:rsidRDefault="00207269" w:rsidP="008F2784">
            <w:pPr>
              <w:pStyle w:val="af2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662186">
              <w:rPr>
                <w:color w:val="000000" w:themeColor="text1"/>
              </w:rPr>
              <w:t>0,4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C41602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C41602" w:rsidRDefault="00C41602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C41602" w:rsidRDefault="00C4160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C41602" w:rsidRDefault="00C4160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C304BE" w:rsidRPr="00C304BE" w:rsidTr="001310D6">
        <w:tc>
          <w:tcPr>
            <w:tcW w:w="2102" w:type="dxa"/>
            <w:shd w:val="clear" w:color="auto" w:fill="FFFFFF" w:themeFill="background1"/>
          </w:tcPr>
          <w:p w:rsidR="003C2232" w:rsidRPr="00C304BE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C304BE" w:rsidRDefault="007576D3" w:rsidP="00AB2B88">
            <w:pPr>
              <w:pStyle w:val="af2"/>
              <w:snapToGrid w:val="0"/>
              <w:spacing w:line="100" w:lineRule="atLeast"/>
              <w:jc w:val="center"/>
            </w:pPr>
            <w:r w:rsidRPr="00C304BE"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C304BE" w:rsidRDefault="003C2232" w:rsidP="005301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 w:rsidRPr="00C304BE"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C304BE" w:rsidRDefault="003C2232" w:rsidP="001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C304BE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BE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C2232" w:rsidRPr="001310D6" w:rsidTr="00AB2B88">
        <w:tc>
          <w:tcPr>
            <w:tcW w:w="15417" w:type="dxa"/>
            <w:gridSpan w:val="8"/>
            <w:shd w:val="clear" w:color="auto" w:fill="FFFFFF" w:themeFill="background1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х. </w:t>
            </w:r>
            <w:proofErr w:type="spellStart"/>
            <w:r w:rsidRPr="00131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Майоровский</w:t>
            </w:r>
            <w:proofErr w:type="spellEnd"/>
          </w:p>
        </w:tc>
      </w:tr>
      <w:tr w:rsidR="003C2232" w:rsidRPr="001310D6" w:rsidTr="001310D6">
        <w:tc>
          <w:tcPr>
            <w:tcW w:w="2102" w:type="dxa"/>
            <w:shd w:val="clear" w:color="auto" w:fill="FFFFFF" w:themeFill="background1"/>
          </w:tcPr>
          <w:p w:rsidR="003C2232" w:rsidRPr="001310D6" w:rsidRDefault="003C2232" w:rsidP="00AB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6">
              <w:rPr>
                <w:rFonts w:ascii="Times New Roman" w:hAnsi="Times New Roman" w:cs="Times New Roman"/>
                <w:sz w:val="24"/>
                <w:szCs w:val="24"/>
              </w:rPr>
              <w:t>ул. Супруненко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2232" w:rsidRPr="001310D6" w:rsidRDefault="003C2232" w:rsidP="0076721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72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pStyle w:val="af2"/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C2232" w:rsidRPr="001310D6" w:rsidRDefault="003C2232" w:rsidP="008F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</w:tr>
    </w:tbl>
    <w:p w:rsidR="002805E4" w:rsidRPr="00147B96" w:rsidRDefault="002805E4" w:rsidP="00966F2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sectPr w:rsidR="002805E4" w:rsidRPr="00147B96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FF335A" w:rsidRDefault="00B506CC" w:rsidP="00C708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7C1AEF" w:rsidRDefault="00B506CC" w:rsidP="00C7089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4,4 : 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1,1 : 1,3 соответственно).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7C1AEF" w:rsidRDefault="00575FF7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C1AEF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C1AEF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7C1AEF" w:rsidRDefault="00766DE0" w:rsidP="00C7089D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7C1AEF" w:rsidRDefault="00B53B9D" w:rsidP="00C7089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7C1AEF" w:rsidRDefault="0007484F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3637E8" w:rsidRPr="007C1AEF">
        <w:rPr>
          <w:color w:val="000000"/>
          <w:sz w:val="28"/>
          <w:szCs w:val="28"/>
        </w:rPr>
        <w:t xml:space="preserve">Потери доходов в связи с </w:t>
      </w:r>
      <w:r w:rsidR="004D2086" w:rsidRPr="007C1AEF">
        <w:rPr>
          <w:color w:val="000000"/>
          <w:sz w:val="28"/>
          <w:szCs w:val="28"/>
        </w:rPr>
        <w:t>не укомплектованностью</w:t>
      </w:r>
      <w:r w:rsidR="00B53B9D" w:rsidRPr="007C1AEF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7C1AEF" w:rsidRDefault="00B53B9D" w:rsidP="00147B96">
      <w:pPr>
        <w:pStyle w:val="a5"/>
        <w:spacing w:before="120" w:beforeAutospacing="0" w:line="276" w:lineRule="auto"/>
        <w:ind w:left="227" w:right="37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7C1AEF" w:rsidRDefault="003637E8" w:rsidP="00147B96">
      <w:pPr>
        <w:pStyle w:val="a5"/>
        <w:spacing w:before="120" w:beforeAutospacing="0" w:line="276" w:lineRule="auto"/>
        <w:ind w:left="227" w:right="37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</w:t>
      </w:r>
      <w:r w:rsidR="00664CEE" w:rsidRPr="007C1AEF">
        <w:rPr>
          <w:color w:val="000000"/>
          <w:sz w:val="28"/>
          <w:szCs w:val="28"/>
        </w:rPr>
        <w:t xml:space="preserve"> в</w:t>
      </w:r>
      <w:r w:rsidRPr="007C1AEF">
        <w:rPr>
          <w:color w:val="000000"/>
          <w:sz w:val="28"/>
          <w:szCs w:val="28"/>
        </w:rPr>
        <w:t>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7C1AEF" w:rsidRDefault="00B53B9D" w:rsidP="00147B96">
      <w:pPr>
        <w:pStyle w:val="a5"/>
        <w:spacing w:before="120" w:beforeAutospacing="0" w:line="276" w:lineRule="auto"/>
        <w:ind w:left="227" w:right="37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B53B9D" w:rsidRPr="007C1AEF" w:rsidRDefault="00B53B9D" w:rsidP="00147B96">
      <w:pPr>
        <w:pStyle w:val="a5"/>
        <w:spacing w:before="120" w:beforeAutospacing="0" w:line="276" w:lineRule="auto"/>
        <w:ind w:left="227" w:right="37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Pr="007C1AEF" w:rsidRDefault="00B53B9D" w:rsidP="00147B96">
      <w:pPr>
        <w:pStyle w:val="a5"/>
        <w:spacing w:before="120" w:beforeAutospacing="0" w:line="276" w:lineRule="auto"/>
        <w:ind w:left="227" w:right="37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4836C9" w:rsidRDefault="003637E8" w:rsidP="004836C9">
      <w:pPr>
        <w:pStyle w:val="a5"/>
        <w:spacing w:before="225" w:before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4836C9">
        <w:rPr>
          <w:b/>
          <w:color w:val="000000"/>
          <w:sz w:val="28"/>
          <w:szCs w:val="28"/>
        </w:rPr>
        <w:t>Оценка качества содержания дорог</w:t>
      </w:r>
    </w:p>
    <w:p w:rsidR="000017BD" w:rsidRPr="007C1AEF" w:rsidRDefault="003637E8" w:rsidP="0036057C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 xml:space="preserve">В </w:t>
      </w:r>
      <w:proofErr w:type="spellStart"/>
      <w:r w:rsidR="00676FCB">
        <w:rPr>
          <w:color w:val="000000"/>
          <w:sz w:val="28"/>
          <w:szCs w:val="28"/>
        </w:rPr>
        <w:t>Мерчанском</w:t>
      </w:r>
      <w:proofErr w:type="spellEnd"/>
      <w:r w:rsidR="00B25382" w:rsidRPr="007C1AEF">
        <w:rPr>
          <w:color w:val="000000"/>
          <w:sz w:val="28"/>
          <w:szCs w:val="28"/>
        </w:rPr>
        <w:t xml:space="preserve"> сельском поселении</w:t>
      </w:r>
      <w:r w:rsidR="00804CDC">
        <w:rPr>
          <w:color w:val="000000"/>
          <w:sz w:val="28"/>
          <w:szCs w:val="28"/>
        </w:rPr>
        <w:t xml:space="preserve"> </w:t>
      </w:r>
      <w:r w:rsidR="00983CCB" w:rsidRPr="007C1AEF">
        <w:rPr>
          <w:color w:val="000000"/>
          <w:sz w:val="28"/>
          <w:szCs w:val="28"/>
        </w:rPr>
        <w:t>в течени</w:t>
      </w:r>
      <w:proofErr w:type="gramStart"/>
      <w:r w:rsidR="00983CCB" w:rsidRPr="007C1AEF">
        <w:rPr>
          <w:color w:val="000000"/>
          <w:sz w:val="28"/>
          <w:szCs w:val="28"/>
        </w:rPr>
        <w:t>и</w:t>
      </w:r>
      <w:proofErr w:type="gramEnd"/>
      <w:r w:rsidR="00983CCB" w:rsidRPr="007C1AEF">
        <w:rPr>
          <w:color w:val="000000"/>
          <w:sz w:val="28"/>
          <w:szCs w:val="28"/>
        </w:rPr>
        <w:t xml:space="preserve">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7C1AEF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804CDC">
        <w:rPr>
          <w:color w:val="000000"/>
          <w:sz w:val="28"/>
          <w:szCs w:val="28"/>
        </w:rPr>
        <w:t xml:space="preserve"> </w:t>
      </w:r>
      <w:r w:rsidR="000017BD" w:rsidRPr="007C1AEF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7C1AEF" w:rsidRDefault="006A3ABC" w:rsidP="00262B62">
      <w:pPr>
        <w:pStyle w:val="a9"/>
        <w:numPr>
          <w:ilvl w:val="1"/>
          <w:numId w:val="3"/>
        </w:numPr>
        <w:spacing w:before="240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D64C1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676FCB">
        <w:rPr>
          <w:rFonts w:ascii="Times New Roman" w:hAnsi="Times New Roman" w:cs="Times New Roman"/>
          <w:sz w:val="28"/>
          <w:szCs w:val="28"/>
        </w:rPr>
        <w:t>840</w:t>
      </w:r>
      <w:r w:rsidRPr="00D64C1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131351" w:rsidRPr="00D64C1D">
        <w:rPr>
          <w:rFonts w:ascii="Times New Roman" w:hAnsi="Times New Roman" w:cs="Times New Roman"/>
          <w:sz w:val="28"/>
          <w:szCs w:val="28"/>
        </w:rPr>
        <w:t xml:space="preserve">. </w:t>
      </w:r>
      <w:r w:rsidRPr="00D64C1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676FCB">
        <w:rPr>
          <w:rFonts w:ascii="Times New Roman" w:hAnsi="Times New Roman" w:cs="Times New Roman"/>
          <w:sz w:val="28"/>
          <w:szCs w:val="28"/>
        </w:rPr>
        <w:t xml:space="preserve">398 </w:t>
      </w:r>
      <w:r w:rsidRPr="00D64C1D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D64C1D">
        <w:rPr>
          <w:rFonts w:ascii="Times New Roman" w:hAnsi="Times New Roman" w:cs="Times New Roman"/>
          <w:sz w:val="28"/>
          <w:szCs w:val="28"/>
        </w:rPr>
        <w:t>.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64C1D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C1D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D64C1D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AB7731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автозаправочные станции (АЗС) следует проектировать из расчета одна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proofErr w:type="spellStart"/>
      <w:r w:rsidR="009E7E3E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804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FCB">
        <w:rPr>
          <w:rFonts w:ascii="Times New Roman" w:hAnsi="Times New Roman" w:cs="Times New Roman"/>
          <w:color w:val="000000" w:themeColor="text1"/>
          <w:sz w:val="28"/>
          <w:szCs w:val="28"/>
        </w:rPr>
        <w:t>АЗС отсутствуют. На расчетный срок строительство АЗС не рационально, а связи с малочисленностью машин;</w:t>
      </w:r>
    </w:p>
    <w:p w:rsidR="00CE33C0" w:rsidRPr="00AB7731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F076E3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Мерчанского</w:t>
      </w:r>
      <w:proofErr w:type="spellEnd"/>
      <w:r w:rsidR="00804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2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станции отсутствуют. На расчетный срок необходимо предусмотреть мероприятия по строительству </w:t>
      </w:r>
      <w:r w:rsidR="0085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 на </w:t>
      </w:r>
      <w:r w:rsidR="00676F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бокс</w:t>
      </w:r>
      <w:r w:rsidR="00676F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21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54E2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машино-мест на 1000 жителей. На территории </w:t>
      </w:r>
      <w:proofErr w:type="spellStart"/>
      <w:r w:rsidR="009E7E3E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</w:t>
      </w:r>
      <w:proofErr w:type="gramStart"/>
      <w:r w:rsidR="009E7E3E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End"/>
      <w:r w:rsidR="00804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95C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оборудованные парковки отсутствуют.</w:t>
      </w:r>
      <w:r w:rsidR="00804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95C">
        <w:rPr>
          <w:rFonts w:ascii="Times New Roman" w:hAnsi="Times New Roman" w:cs="Times New Roman"/>
          <w:color w:val="000000" w:themeColor="text1"/>
          <w:sz w:val="28"/>
          <w:szCs w:val="28"/>
        </w:rPr>
        <w:t>На  расчетный срок необходимо предусмотреть строительство парковок суммарной мощностью 56 мест.</w:t>
      </w:r>
    </w:p>
    <w:p w:rsidR="00B4095C" w:rsidRDefault="00B4095C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147B96" w:rsidRDefault="00F16381" w:rsidP="006A3ABC">
      <w:pPr>
        <w:pStyle w:val="a9"/>
        <w:numPr>
          <w:ilvl w:val="1"/>
          <w:numId w:val="13"/>
        </w:numPr>
        <w:spacing w:after="225" w:line="276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7B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Характеристика работы </w:t>
      </w:r>
      <w:r w:rsidR="00436288" w:rsidRPr="00147B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147B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Pr="00147B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Pr="00B917A7" w:rsidRDefault="00A0635F" w:rsidP="00BB612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Пассажирский транспорт является важнейшим элементом сферы </w:t>
      </w:r>
      <w:r w:rsidRPr="00B917A7">
        <w:rPr>
          <w:rFonts w:ascii="Times New Roman" w:eastAsia="Calibri" w:hAnsi="Times New Roman" w:cs="Times New Roman"/>
          <w:sz w:val="28"/>
          <w:szCs w:val="28"/>
        </w:rPr>
        <w:t>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B91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B4095C" w:rsidRPr="00B4095C" w:rsidRDefault="00047986" w:rsidP="00B4095C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76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proofErr w:type="spellEnd"/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предусмотрены перевозки пассажиров по маршрут</w:t>
      </w:r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№106</w:t>
      </w:r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Крымск – с. </w:t>
      </w:r>
      <w:proofErr w:type="spellStart"/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Мерчанское</w:t>
      </w:r>
      <w:proofErr w:type="spellEnd"/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х. </w:t>
      </w:r>
      <w:proofErr w:type="spellStart"/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Ястребовский</w:t>
      </w:r>
      <w:proofErr w:type="spellEnd"/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х. </w:t>
      </w:r>
      <w:proofErr w:type="spellStart"/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612A"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B409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12A"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 в день.</w:t>
      </w:r>
      <w:r w:rsidR="0080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Перевозка </w:t>
      </w:r>
      <w:r w:rsidR="00B4095C" w:rsidRPr="00B4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двумя маршрутными такси, в час пик добавляется еще одно маршрутное такси</w:t>
      </w:r>
      <w:r w:rsidR="00B4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12A" w:rsidRDefault="00BB612A" w:rsidP="00BB61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proofErr w:type="spellStart"/>
      <w:r w:rsidR="009E7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="009E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B9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635F" w:rsidRDefault="00B56CA0" w:rsidP="00BB61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 w:rsidR="00BB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A91596" w:rsidRPr="007C1AEF" w:rsidRDefault="00A91596" w:rsidP="006A3ABC">
      <w:pPr>
        <w:pStyle w:val="a9"/>
        <w:numPr>
          <w:ilvl w:val="1"/>
          <w:numId w:val="13"/>
        </w:numPr>
        <w:spacing w:after="225" w:line="276" w:lineRule="auto"/>
        <w:ind w:left="1276" w:hanging="568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CB3520" w:rsidRDefault="00B4095C" w:rsidP="00F0122F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E7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="009E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514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шеходные и в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7C1AEF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F0122F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троительство </w:t>
      </w:r>
      <w:r w:rsidR="00B4095C">
        <w:rPr>
          <w:rFonts w:ascii="Times New Roman" w:eastAsia="Calibri" w:hAnsi="Times New Roman" w:cs="Times New Roman"/>
          <w:sz w:val="28"/>
          <w:szCs w:val="28"/>
        </w:rPr>
        <w:t xml:space="preserve">тротуаров и 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>дорожек</w:t>
      </w:r>
      <w:r w:rsidR="00804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147B96" w:rsidRDefault="00953C06" w:rsidP="006A3ABC">
      <w:pPr>
        <w:pStyle w:val="a9"/>
        <w:numPr>
          <w:ilvl w:val="1"/>
          <w:numId w:val="13"/>
        </w:numPr>
        <w:spacing w:before="240" w:after="225" w:line="276" w:lineRule="auto"/>
        <w:ind w:left="1276" w:hanging="56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47B96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147B96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147B9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147B96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Pr="00147B96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147B96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0C587E" w:rsidRPr="000A3557" w:rsidRDefault="000C587E" w:rsidP="000C587E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A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9E7E3E" w:rsidRPr="000A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="009E7E3E" w:rsidRPr="000A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0A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грузов  осуществляются ООО агрофирмой «</w:t>
      </w:r>
      <w:proofErr w:type="spellStart"/>
      <w:r w:rsidRPr="000A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Мерчанское</w:t>
      </w:r>
      <w:proofErr w:type="spellEnd"/>
      <w:r w:rsidRPr="000A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частными предпринимателями. </w:t>
      </w:r>
    </w:p>
    <w:p w:rsidR="005E390B" w:rsidRPr="000A3557" w:rsidRDefault="005E390B" w:rsidP="005E39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7">
        <w:rPr>
          <w:rFonts w:ascii="Times New Roman" w:eastAsia="Calibri" w:hAnsi="Times New Roman" w:cs="Times New Roman"/>
          <w:sz w:val="28"/>
          <w:szCs w:val="28"/>
        </w:rPr>
        <w:t xml:space="preserve">Транспортные средства, осуществляющие механическую уборку дорог </w:t>
      </w:r>
      <w:proofErr w:type="spellStart"/>
      <w:r w:rsidR="009E7E3E" w:rsidRPr="000A3557">
        <w:rPr>
          <w:rFonts w:ascii="Times New Roman" w:eastAsia="Calibri" w:hAnsi="Times New Roman" w:cs="Times New Roman"/>
          <w:sz w:val="28"/>
          <w:szCs w:val="28"/>
        </w:rPr>
        <w:t>Мерчанского</w:t>
      </w:r>
      <w:proofErr w:type="spellEnd"/>
      <w:r w:rsidR="009E7E3E" w:rsidRPr="000A355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</w:t>
      </w:r>
      <w:r w:rsidRPr="000A3557">
        <w:rPr>
          <w:rFonts w:ascii="Times New Roman" w:eastAsia="Calibri" w:hAnsi="Times New Roman" w:cs="Times New Roman"/>
          <w:sz w:val="28"/>
          <w:szCs w:val="28"/>
        </w:rPr>
        <w:t xml:space="preserve">, вывоз ТБО, посыпку </w:t>
      </w:r>
      <w:proofErr w:type="spellStart"/>
      <w:r w:rsidRPr="000A3557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0A3557">
        <w:rPr>
          <w:rFonts w:ascii="Times New Roman" w:eastAsia="Calibri" w:hAnsi="Times New Roman" w:cs="Times New Roman"/>
          <w:sz w:val="28"/>
          <w:szCs w:val="28"/>
        </w:rPr>
        <w:t xml:space="preserve"> материалами, по состоянию на 01.01.2017 использу</w:t>
      </w:r>
      <w:r w:rsidR="005B5608" w:rsidRPr="000A3557">
        <w:rPr>
          <w:rFonts w:ascii="Times New Roman" w:eastAsia="Calibri" w:hAnsi="Times New Roman" w:cs="Times New Roman"/>
          <w:sz w:val="28"/>
          <w:szCs w:val="28"/>
        </w:rPr>
        <w:t>е</w:t>
      </w:r>
      <w:r w:rsidRPr="000A3557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5B5608" w:rsidRPr="000A3557">
        <w:rPr>
          <w:rFonts w:ascii="Times New Roman" w:eastAsia="Calibri" w:hAnsi="Times New Roman" w:cs="Times New Roman"/>
          <w:sz w:val="28"/>
          <w:szCs w:val="28"/>
        </w:rPr>
        <w:t>одна</w:t>
      </w:r>
      <w:r w:rsidR="00DA2F4F" w:rsidRPr="000A3557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B5608" w:rsidRPr="000A3557">
        <w:rPr>
          <w:rFonts w:ascii="Times New Roman" w:eastAsia="Calibri" w:hAnsi="Times New Roman" w:cs="Times New Roman"/>
          <w:sz w:val="28"/>
          <w:szCs w:val="28"/>
        </w:rPr>
        <w:t>а</w:t>
      </w:r>
      <w:r w:rsidRPr="000A3557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транспорта.</w:t>
      </w:r>
    </w:p>
    <w:p w:rsidR="005E390B" w:rsidRPr="005E390B" w:rsidRDefault="005E390B" w:rsidP="005E390B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 территории </w:t>
      </w:r>
      <w:proofErr w:type="spellStart"/>
      <w:r w:rsidR="009E7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Мерчанского</w:t>
      </w:r>
      <w:proofErr w:type="spellEnd"/>
      <w:r w:rsidR="009E7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Крымского района</w:t>
      </w:r>
      <w:r w:rsidRPr="00DA2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предусмотрена инфраструктура для грузовых транспортных средств.</w:t>
      </w:r>
    </w:p>
    <w:p w:rsidR="00147B96" w:rsidRDefault="00147B9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953C06" w:rsidRPr="007C1AEF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9F3B52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9F3B52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5E390B" w:rsidRDefault="005E390B" w:rsidP="005B5608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E390B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proofErr w:type="spellStart"/>
      <w:r w:rsidR="009E7E3E">
        <w:rPr>
          <w:rFonts w:ascii="Times New Roman" w:eastAsia="Calibri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</w:t>
      </w:r>
      <w:r w:rsidR="004B4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90B">
        <w:rPr>
          <w:rFonts w:ascii="Times New Roman" w:eastAsia="Calibri" w:hAnsi="Times New Roman" w:cs="Times New Roman"/>
          <w:sz w:val="28"/>
          <w:szCs w:val="28"/>
        </w:rPr>
        <w:t>дорожно-транспортны</w:t>
      </w:r>
      <w:r w:rsidR="005B5608">
        <w:rPr>
          <w:rFonts w:ascii="Times New Roman" w:eastAsia="Calibri" w:hAnsi="Times New Roman" w:cs="Times New Roman"/>
          <w:sz w:val="28"/>
          <w:szCs w:val="28"/>
        </w:rPr>
        <w:t>е</w:t>
      </w:r>
      <w:r w:rsidRPr="005E390B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 w:rsidR="005B5608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</w:t>
      </w:r>
      <w:r w:rsidRPr="005E39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47B96" w:rsidRPr="005E390B" w:rsidRDefault="00147B96" w:rsidP="005B5608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96051" w:rsidRPr="00187167" w:rsidRDefault="006A3ABC" w:rsidP="00187167">
      <w:pPr>
        <w:spacing w:after="225" w:line="276" w:lineRule="auto"/>
        <w:ind w:left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1.10 </w:t>
      </w:r>
      <w:r w:rsidR="00B96051" w:rsidRPr="00187167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187167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187167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187167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187167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7C1AEF" w:rsidRDefault="00E270D3" w:rsidP="00483214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7C1AEF" w:rsidRDefault="00E270D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Default="00E270D3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7C1AEF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4B4FD1">
        <w:rPr>
          <w:rFonts w:ascii="Times New Roman" w:hAnsi="Times New Roman" w:cs="Times New Roman"/>
          <w:sz w:val="28"/>
          <w:szCs w:val="28"/>
        </w:rPr>
        <w:t xml:space="preserve"> </w:t>
      </w:r>
      <w:r w:rsidR="005B5608">
        <w:rPr>
          <w:rFonts w:ascii="Times New Roman" w:hAnsi="Times New Roman" w:cs="Times New Roman"/>
          <w:sz w:val="28"/>
          <w:szCs w:val="28"/>
        </w:rPr>
        <w:t>высокий, а связи с этим</w:t>
      </w:r>
      <w:r w:rsidR="004B4FD1">
        <w:rPr>
          <w:rFonts w:ascii="Times New Roman" w:hAnsi="Times New Roman" w:cs="Times New Roman"/>
          <w:sz w:val="28"/>
          <w:szCs w:val="28"/>
        </w:rPr>
        <w:t xml:space="preserve"> </w:t>
      </w:r>
      <w:r w:rsidR="00C61DD6">
        <w:rPr>
          <w:rFonts w:ascii="Times New Roman" w:hAnsi="Times New Roman" w:cs="Times New Roman"/>
          <w:sz w:val="28"/>
          <w:szCs w:val="28"/>
        </w:rPr>
        <w:t>население подвергается воздействию шу</w:t>
      </w:r>
      <w:r w:rsidR="00D31E59">
        <w:rPr>
          <w:rFonts w:ascii="Times New Roman" w:hAnsi="Times New Roman" w:cs="Times New Roman"/>
          <w:sz w:val="28"/>
          <w:szCs w:val="28"/>
        </w:rPr>
        <w:t>ма от автомобильного транспорта</w:t>
      </w:r>
      <w:r w:rsidR="00D161E9">
        <w:rPr>
          <w:rFonts w:ascii="Times New Roman" w:hAnsi="Times New Roman" w:cs="Times New Roman"/>
          <w:sz w:val="28"/>
          <w:szCs w:val="28"/>
        </w:rPr>
        <w:t>.</w:t>
      </w:r>
    </w:p>
    <w:p w:rsidR="00E270D3" w:rsidRPr="007C1AEF" w:rsidRDefault="00E270D3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дорожно – транспортной сети, можно сделать вывод о </w:t>
      </w:r>
      <w:r w:rsidR="005A2F79">
        <w:rPr>
          <w:rFonts w:ascii="Times New Roman" w:hAnsi="Times New Roman" w:cs="Times New Roman"/>
          <w:sz w:val="28"/>
          <w:szCs w:val="28"/>
        </w:rPr>
        <w:t>не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Default="00E270D3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автомобильного транспорта при передвижении в границах населенного пункта. </w:t>
      </w:r>
    </w:p>
    <w:p w:rsidR="0053033F" w:rsidRPr="007C1AEF" w:rsidRDefault="005015D0" w:rsidP="00147B96">
      <w:pPr>
        <w:spacing w:before="240" w:after="225" w:line="240" w:lineRule="auto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147B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7C1AEF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  <w:r w:rsidR="006A3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E7E3E">
        <w:rPr>
          <w:rFonts w:ascii="Times New Roman" w:hAnsi="Times New Roman" w:cs="Times New Roman"/>
          <w:b/>
          <w:i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Крымского района</w:t>
      </w:r>
    </w:p>
    <w:p w:rsidR="00D47A85" w:rsidRPr="009F3B52" w:rsidRDefault="00D47A85" w:rsidP="00483214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proofErr w:type="spellStart"/>
      <w:r w:rsidR="009E7E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Мерчанского</w:t>
      </w:r>
      <w:proofErr w:type="spellEnd"/>
      <w:r w:rsidR="009E7E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Крымского района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F3B52" w:rsidRDefault="00D47A85" w:rsidP="0048321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F3B52" w:rsidRDefault="00D47A85" w:rsidP="0048321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D6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остановочные площадки</w:t>
      </w:r>
      <w:r w:rsidR="00B15779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Default="002C753A" w:rsidP="002C753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На расчетный срок в </w:t>
      </w:r>
      <w:proofErr w:type="spellStart"/>
      <w:r w:rsidR="00676F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Мерчанском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сельском поселении </w:t>
      </w:r>
      <w:r w:rsidR="004836C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планируется развитие придорожного сервиса.</w:t>
      </w:r>
    </w:p>
    <w:p w:rsidR="00E112F4" w:rsidRPr="007C1AEF" w:rsidRDefault="005015D0" w:rsidP="00AD6693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Оценка нормативно-правовой базы, необходимой для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proofErr w:type="spellStart"/>
      <w:r w:rsidR="009E7E3E">
        <w:rPr>
          <w:rFonts w:ascii="Times New Roman" w:hAnsi="Times New Roman" w:cs="Times New Roman"/>
          <w:b/>
          <w:i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Крымского района</w:t>
      </w:r>
    </w:p>
    <w:p w:rsidR="003E541C" w:rsidRPr="007C1AEF" w:rsidRDefault="003E541C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7C1AEF">
        <w:rPr>
          <w:rFonts w:ascii="Times New Roman" w:hAnsi="Times New Roman" w:cs="Times New Roman"/>
          <w:sz w:val="28"/>
          <w:szCs w:val="28"/>
        </w:rPr>
        <w:t>2017</w:t>
      </w:r>
      <w:r w:rsidR="00351280" w:rsidRPr="007C1AEF">
        <w:rPr>
          <w:rFonts w:ascii="Times New Roman" w:hAnsi="Times New Roman" w:cs="Times New Roman"/>
          <w:sz w:val="28"/>
          <w:szCs w:val="28"/>
        </w:rPr>
        <w:t>–</w:t>
      </w:r>
      <w:r w:rsidR="00F076E3">
        <w:rPr>
          <w:rFonts w:ascii="Times New Roman" w:hAnsi="Times New Roman" w:cs="Times New Roman"/>
          <w:sz w:val="28"/>
          <w:szCs w:val="28"/>
        </w:rPr>
        <w:t>2030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гг.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7C1AEF" w:rsidRDefault="003E541C" w:rsidP="00AD6693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7C1AEF" w:rsidRDefault="009A0BDD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7C1AEF" w:rsidRDefault="009A0BDD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proofErr w:type="spellStart"/>
      <w:r w:rsidR="009E7E3E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4B4FD1">
        <w:rPr>
          <w:rFonts w:ascii="Times New Roman" w:hAnsi="Times New Roman" w:cs="Times New Roman"/>
          <w:sz w:val="28"/>
          <w:szCs w:val="28"/>
        </w:rPr>
        <w:t xml:space="preserve"> </w:t>
      </w:r>
      <w:r w:rsidR="00F076E3">
        <w:rPr>
          <w:rFonts w:ascii="Times New Roman" w:hAnsi="Times New Roman" w:cs="Times New Roman"/>
          <w:sz w:val="28"/>
          <w:szCs w:val="28"/>
        </w:rPr>
        <w:t>Крымского</w:t>
      </w:r>
      <w:r w:rsidR="00646F35" w:rsidRPr="007C1A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7C1AEF" w:rsidRDefault="003E541C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3A1CA6" w:rsidRDefault="005E7C4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A1CA6">
        <w:rPr>
          <w:rFonts w:ascii="Times New Roman" w:hAnsi="Times New Roman" w:cs="Times New Roman"/>
          <w:b/>
          <w:i/>
          <w:sz w:val="28"/>
          <w:szCs w:val="28"/>
        </w:rPr>
        <w:t>.13 Оценка финансирова</w:t>
      </w:r>
      <w:r w:rsidR="006908E9" w:rsidRPr="003A1CA6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B5608" w:rsidRPr="003A1CA6" w:rsidRDefault="005B5608" w:rsidP="005B56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2016 год</w:t>
      </w:r>
      <w:r w:rsid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proofErr w:type="spellEnd"/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были произведены следующие работы:</w:t>
      </w:r>
    </w:p>
    <w:p w:rsidR="005B5608" w:rsidRPr="003A1CA6" w:rsidRDefault="005B5608" w:rsidP="005B56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CA6"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ямочный ремонт дороги улице Мичурина хутора Веселый общей протяженностью 300</w:t>
      </w:r>
      <w:r w:rsid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CA6"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 (отсыпка щебнем)</w:t>
      </w: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608" w:rsidRPr="003A1CA6" w:rsidRDefault="005B5608" w:rsidP="005B56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завезен </w:t>
      </w:r>
      <w:r w:rsidR="003A1CA6"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щебень шлаковый</w:t>
      </w: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х.</w:t>
      </w:r>
      <w:r w:rsidR="0072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х.</w:t>
      </w:r>
      <w:r w:rsidR="0072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Майоровский</w:t>
      </w:r>
      <w:proofErr w:type="spellEnd"/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608" w:rsidRPr="003A1CA6" w:rsidRDefault="005B5608" w:rsidP="005B56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 ямочный ремонт дорог </w:t>
      </w:r>
      <w:r w:rsidR="003A1CA6"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 Горького, Кирова, Гвардейская, Калинина, Пролетарская, частично по улице Советской в с.</w:t>
      </w:r>
      <w:r w:rsidR="0072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1CA6"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proofErr w:type="spellEnd"/>
      <w:r w:rsidR="003A1CA6"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протяженностью 1020 м</w:t>
      </w:r>
      <w:r w:rsidR="003A1CA6"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(отсыпка щебнем)</w:t>
      </w: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608" w:rsidRPr="003A1CA6" w:rsidRDefault="005B5608" w:rsidP="005B56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средства были выделены </w:t>
      </w:r>
      <w:r w:rsidR="003A1CA6"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3A1CA6"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="003A1CA6"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3A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608" w:rsidRPr="005B5608" w:rsidRDefault="005B5608" w:rsidP="005B56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E59" w:rsidRDefault="00D31E59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B5608" w:rsidRDefault="005B5608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B5608" w:rsidRDefault="005B5608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E154E2" w:rsidRDefault="0043684E" w:rsidP="006A3ABC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43684E" w:rsidRDefault="009E7E3E" w:rsidP="006A3ABC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МЕРЧАНСКОГО СЕЛЬСКОГО ПОСЕЛЕНИЯ </w:t>
      </w:r>
    </w:p>
    <w:p w:rsidR="00844E14" w:rsidRPr="007C1AEF" w:rsidRDefault="009E7E3E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КРЫМСКОГО РАЙОНА</w:t>
      </w:r>
    </w:p>
    <w:p w:rsidR="007D5F8A" w:rsidRPr="007C1AEF" w:rsidRDefault="006A3ABC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7D5F8A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Прогноз социально-экономического и градостроительного развития поселения</w:t>
      </w:r>
    </w:p>
    <w:p w:rsidR="00B733EE" w:rsidRPr="00AD6693" w:rsidRDefault="00B733EE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proofErr w:type="spellStart"/>
      <w:r w:rsidR="009E7E3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Мерчанского</w:t>
      </w:r>
      <w:proofErr w:type="spellEnd"/>
      <w:r w:rsidR="009E7E3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 Крымского района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A726B7" w:rsidRPr="00A726B7" w:rsidRDefault="00A726B7" w:rsidP="00A726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</w:t>
      </w:r>
      <w:proofErr w:type="spellStart"/>
      <w:r w:rsidR="009E7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="009E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 2 239 человек.  В связи с тем, что фактическая численность населения с 2010 года по 2017 год у</w:t>
      </w:r>
      <w:r w:rsidR="00721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216 человек, то принять расчетную численность населения по генеральному плану рационально. </w:t>
      </w:r>
    </w:p>
    <w:p w:rsidR="00A726B7" w:rsidRPr="00A726B7" w:rsidRDefault="00A726B7" w:rsidP="00A726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населения необходима  </w:t>
      </w:r>
      <w:r w:rsidRPr="00A726B7">
        <w:rPr>
          <w:rFonts w:ascii="Times New Roman" w:eastAsia="Times New Roman" w:hAnsi="Times New Roman" w:cs="Times New Roman"/>
          <w:spacing w:val="-8"/>
          <w:sz w:val="28"/>
          <w:szCs w:val="28"/>
        </w:rPr>
        <w:t>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D30985" w:rsidRDefault="00D30985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A726B7" w:rsidRPr="00A726B7" w:rsidRDefault="00A726B7" w:rsidP="00A726B7">
      <w:pPr>
        <w:widowControl w:val="0"/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Градостроительная политика развития предусматривает развитие не только по экстенсивному пути, при котором осуществляется присоединение все новых и новых свободных от застройки земель к территории сельского поселения, но и по интенсивному пути в существующих границах.</w:t>
      </w:r>
    </w:p>
    <w:p w:rsidR="00A726B7" w:rsidRPr="00A726B7" w:rsidRDefault="00A726B7" w:rsidP="006A3ABC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A726B7" w:rsidRPr="00A726B7" w:rsidRDefault="00A726B7" w:rsidP="006A3AB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A726B7" w:rsidRPr="00A726B7" w:rsidRDefault="00A726B7" w:rsidP="006A3ABC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перспективного жилища в </w:t>
      </w:r>
      <w:proofErr w:type="spellStart"/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proofErr w:type="spellEnd"/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 поселении принят индивидуальный жилой дом усадебного типа.</w:t>
      </w:r>
    </w:p>
    <w:p w:rsidR="00A726B7" w:rsidRPr="00A726B7" w:rsidRDefault="00A726B7" w:rsidP="006A3ABC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28-33 м</w:t>
      </w:r>
      <w:proofErr w:type="gramStart"/>
      <w:r w:rsidRPr="00A726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</w:t>
      </w:r>
    </w:p>
    <w:p w:rsidR="00A726B7" w:rsidRPr="00A726B7" w:rsidRDefault="00A726B7" w:rsidP="006A3ABC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Проектный объем нового жилищного строительства определен исходя </w:t>
      </w:r>
      <w:proofErr w:type="gramStart"/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6B7" w:rsidRPr="00A726B7" w:rsidRDefault="00A726B7" w:rsidP="006A3ABC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A726B7" w:rsidRPr="00A726B7" w:rsidRDefault="00A726B7" w:rsidP="006A3ABC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A726B7" w:rsidRPr="00A726B7" w:rsidRDefault="00A726B7" w:rsidP="006A3ABC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обеспечения жильем </w:t>
      </w:r>
      <w:r w:rsidR="00721839">
        <w:rPr>
          <w:rFonts w:ascii="Times New Roman" w:eastAsia="Times New Roman" w:hAnsi="Times New Roman" w:cs="Times New Roman"/>
          <w:sz w:val="28"/>
          <w:szCs w:val="20"/>
          <w:lang w:eastAsia="ru-RU"/>
        </w:rPr>
        <w:t>216</w:t>
      </w: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человека прирастающего населения требуется (в соответствии с принятым уровнем жилищной обеспеченности) жилищное строительство в объеме </w:t>
      </w:r>
      <w:r w:rsidR="00721839">
        <w:rPr>
          <w:rFonts w:ascii="Times New Roman" w:eastAsia="Times New Roman" w:hAnsi="Times New Roman" w:cs="Times New Roman"/>
          <w:sz w:val="28"/>
          <w:szCs w:val="20"/>
          <w:lang w:eastAsia="ru-RU"/>
        </w:rPr>
        <w:t>6,48</w:t>
      </w: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тыс. м</w:t>
      </w:r>
      <w:proofErr w:type="gramStart"/>
      <w:r w:rsidRPr="00A726B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A726B7" w:rsidRPr="00A726B7" w:rsidRDefault="00A726B7" w:rsidP="006A3ABC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Итого, на конец расчетного срока (2030 год)  площадь жилищного фонда составит </w:t>
      </w:r>
      <w:r w:rsidR="00721839">
        <w:rPr>
          <w:rFonts w:ascii="Times New Roman" w:eastAsia="Times New Roman" w:hAnsi="Times New Roman" w:cs="Times New Roman"/>
          <w:sz w:val="28"/>
          <w:szCs w:val="20"/>
          <w:lang w:eastAsia="ru-RU"/>
        </w:rPr>
        <w:t>45,75</w:t>
      </w:r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proofErr w:type="gramStart"/>
      <w:r w:rsidRPr="00A726B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A72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A7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Обеспеченность жильем составляет  в среднем по сельскому поселению </w:t>
      </w:r>
      <w:r w:rsidR="0072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20,4 </w:t>
      </w:r>
      <w:r w:rsidRPr="00A7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A726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7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A726B7" w:rsidRPr="00A726B7" w:rsidRDefault="00A726B7" w:rsidP="00A726B7">
      <w:pPr>
        <w:widowControl w:val="0"/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985" w:rsidRPr="003478F9" w:rsidRDefault="00D30985" w:rsidP="003478F9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7C1AEF" w:rsidRDefault="00D30985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proofErr w:type="spellStart"/>
      <w:r w:rsidR="00676FCB">
        <w:rPr>
          <w:rFonts w:ascii="Times New Roman" w:eastAsia="Calibri" w:hAnsi="Times New Roman" w:cs="Times New Roman"/>
          <w:sz w:val="28"/>
          <w:szCs w:val="28"/>
          <w:highlight w:val="white"/>
        </w:rPr>
        <w:t>Мерчанском</w:t>
      </w:r>
      <w:proofErr w:type="spellEnd"/>
      <w:r w:rsidR="002E24E2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647495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43684E" w:rsidRDefault="00E92175" w:rsidP="006A3ABC">
      <w:pPr>
        <w:pStyle w:val="a9"/>
        <w:numPr>
          <w:ilvl w:val="1"/>
          <w:numId w:val="10"/>
        </w:numPr>
        <w:spacing w:before="240"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43684E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proofErr w:type="spellStart"/>
      <w:r w:rsidR="009E7E3E" w:rsidRPr="0043684E">
        <w:rPr>
          <w:rFonts w:ascii="Times New Roman" w:hAnsi="Times New Roman" w:cs="Times New Roman"/>
          <w:b/>
          <w:i/>
          <w:sz w:val="28"/>
          <w:szCs w:val="28"/>
        </w:rPr>
        <w:t>Мерчанского</w:t>
      </w:r>
      <w:proofErr w:type="spellEnd"/>
      <w:r w:rsidR="009E7E3E" w:rsidRPr="0043684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Крымского района</w:t>
      </w:r>
      <w:r w:rsidR="00702536" w:rsidRPr="0043684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D5F8A" w:rsidRPr="0043684E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3478F9" w:rsidRPr="000A3557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5608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</w:t>
      </w:r>
      <w:r w:rsidRPr="000A3557">
        <w:rPr>
          <w:rFonts w:ascii="Times New Roman" w:eastAsia="Calibri" w:hAnsi="Times New Roman" w:cs="Times New Roman"/>
          <w:sz w:val="28"/>
          <w:szCs w:val="28"/>
        </w:rPr>
        <w:t xml:space="preserve">населенных пунктах на сегодняшний день проходят по </w:t>
      </w:r>
      <w:r w:rsidR="00B4453F" w:rsidRPr="000A3557">
        <w:rPr>
          <w:rFonts w:ascii="Times New Roman" w:eastAsia="Calibri" w:hAnsi="Times New Roman" w:cs="Times New Roman"/>
          <w:sz w:val="28"/>
          <w:szCs w:val="28"/>
        </w:rPr>
        <w:t>дорог</w:t>
      </w:r>
      <w:r w:rsidR="005B5608" w:rsidRPr="000A3557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0A3557" w:rsidRPr="000A3557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DA2F4F" w:rsidRPr="000A3557">
        <w:rPr>
          <w:rFonts w:ascii="Times New Roman" w:hAnsi="Times New Roman" w:cs="Times New Roman"/>
          <w:sz w:val="28"/>
          <w:szCs w:val="28"/>
        </w:rPr>
        <w:t>значения «</w:t>
      </w:r>
      <w:r w:rsidR="005B5608" w:rsidRPr="000A3557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5B5608" w:rsidRPr="000A3557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="005B5608" w:rsidRPr="000A3557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="005B5608" w:rsidRPr="000A3557">
        <w:rPr>
          <w:rFonts w:ascii="Times New Roman" w:hAnsi="Times New Roman" w:cs="Times New Roman"/>
          <w:sz w:val="28"/>
          <w:szCs w:val="28"/>
        </w:rPr>
        <w:t>Мерчанское</w:t>
      </w:r>
      <w:proofErr w:type="spellEnd"/>
      <w:r w:rsidR="005B5608" w:rsidRPr="000A3557">
        <w:rPr>
          <w:rFonts w:ascii="Times New Roman" w:hAnsi="Times New Roman" w:cs="Times New Roman"/>
          <w:sz w:val="28"/>
          <w:szCs w:val="28"/>
        </w:rPr>
        <w:t xml:space="preserve"> – х. </w:t>
      </w:r>
      <w:proofErr w:type="spellStart"/>
      <w:r w:rsidR="005B5608" w:rsidRPr="000A3557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="00DA2F4F" w:rsidRPr="000A3557">
        <w:rPr>
          <w:rFonts w:ascii="Times New Roman" w:hAnsi="Times New Roman" w:cs="Times New Roman"/>
          <w:sz w:val="28"/>
          <w:szCs w:val="28"/>
        </w:rPr>
        <w:t xml:space="preserve">» </w:t>
      </w:r>
      <w:r w:rsidR="005B5608" w:rsidRPr="000A3557">
        <w:rPr>
          <w:rFonts w:ascii="Times New Roman" w:hAnsi="Times New Roman" w:cs="Times New Roman"/>
          <w:sz w:val="28"/>
          <w:szCs w:val="28"/>
        </w:rPr>
        <w:t>IV</w:t>
      </w:r>
      <w:r w:rsidR="00DA2F4F" w:rsidRPr="000A3557">
        <w:rPr>
          <w:rFonts w:ascii="Times New Roman" w:hAnsi="Times New Roman" w:cs="Times New Roman"/>
          <w:sz w:val="28"/>
          <w:szCs w:val="28"/>
        </w:rPr>
        <w:t xml:space="preserve"> технической ка</w:t>
      </w:r>
      <w:r w:rsidR="005B5608" w:rsidRPr="000A3557">
        <w:rPr>
          <w:rFonts w:ascii="Times New Roman" w:hAnsi="Times New Roman" w:cs="Times New Roman"/>
          <w:sz w:val="28"/>
          <w:szCs w:val="28"/>
        </w:rPr>
        <w:t xml:space="preserve">тегории, </w:t>
      </w:r>
      <w:r w:rsidR="00DA2F4F" w:rsidRPr="000A3557">
        <w:rPr>
          <w:rFonts w:ascii="Times New Roman" w:hAnsi="Times New Roman" w:cs="Times New Roman"/>
          <w:sz w:val="28"/>
          <w:szCs w:val="28"/>
        </w:rPr>
        <w:t>а так же по центральным улицам.</w:t>
      </w:r>
    </w:p>
    <w:p w:rsidR="003478F9" w:rsidRPr="003478F9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A2F4F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 w:rsidRPr="00DA2F4F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DA2F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1309" w:rsidRPr="003478F9" w:rsidRDefault="003478F9" w:rsidP="006A3ABC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Характер и цели передвижения населения </w:t>
      </w:r>
      <w:proofErr w:type="spellStart"/>
      <w:r w:rsidR="009E7E3E">
        <w:rPr>
          <w:rFonts w:ascii="Times New Roman" w:eastAsia="Calibri" w:hAnsi="Times New Roman" w:cs="Times New Roman"/>
          <w:sz w:val="28"/>
          <w:szCs w:val="28"/>
        </w:rPr>
        <w:t>Мерчанского</w:t>
      </w:r>
      <w:proofErr w:type="spellEnd"/>
      <w:r w:rsidR="009E7E3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</w:t>
      </w:r>
      <w:proofErr w:type="spellStart"/>
      <w:r w:rsidR="009E7E3E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</w:t>
      </w:r>
      <w:proofErr w:type="spellEnd"/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7C1AEF" w:rsidRDefault="006A3ABC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 </w:t>
      </w:r>
      <w:r w:rsidR="00E92175" w:rsidRPr="007C1AEF">
        <w:rPr>
          <w:rFonts w:ascii="Times New Roman" w:hAnsi="Times New Roman" w:cs="Times New Roman"/>
          <w:b/>
          <w:i/>
          <w:sz w:val="28"/>
          <w:szCs w:val="28"/>
        </w:rPr>
        <w:t>Прогноз развития транспортной инф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7C1AEF" w:rsidRDefault="00D62DFA" w:rsidP="004832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 претерпит существенных изменений. В границах «домашнего региона» преобладающим 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останется автомобильный транспорт</w:t>
      </w:r>
      <w:r w:rsidR="00157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Default="006D6307" w:rsidP="00483214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D5D5F">
        <w:rPr>
          <w:rFonts w:ascii="Times New Roman" w:hAnsi="Times New Roman" w:cs="Times New Roman"/>
          <w:sz w:val="28"/>
          <w:szCs w:val="28"/>
        </w:rPr>
        <w:t>4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04F44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F076E3">
        <w:rPr>
          <w:rFonts w:ascii="Times New Roman" w:hAnsi="Times New Roman" w:cs="Times New Roman"/>
          <w:sz w:val="28"/>
          <w:szCs w:val="28"/>
        </w:rPr>
        <w:t>2030</w:t>
      </w:r>
      <w:r w:rsidR="00E92175"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84"/>
        <w:gridCol w:w="1174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F076E3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4B6CFD" w:rsidTr="00362EB0">
        <w:trPr>
          <w:trHeight w:val="397"/>
        </w:trPr>
        <w:tc>
          <w:tcPr>
            <w:tcW w:w="9747" w:type="dxa"/>
            <w:gridSpan w:val="10"/>
            <w:shd w:val="clear" w:color="auto" w:fill="FFFFFF" w:themeFill="background1"/>
          </w:tcPr>
          <w:p w:rsidR="008A0D21" w:rsidRPr="004B6CFD" w:rsidRDefault="008A0D2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B5608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5421E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численности автомобилей планируется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счет улучшения уровня жизни населения</w:t>
            </w:r>
            <w:r w:rsidR="005B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увеличения численности населения</w:t>
            </w: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B5608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984FA2" w:rsidRDefault="005B5608" w:rsidP="0098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</w:t>
            </w:r>
            <w:proofErr w:type="spellEnd"/>
          </w:p>
          <w:p w:rsidR="005421ED" w:rsidRPr="004B6CFD" w:rsidRDefault="005421ED" w:rsidP="00EE325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C67F69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5421ED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5421ED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5421ED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5421ED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5421ED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011649" w:rsidRDefault="00BB1F8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BB1F80" w:rsidP="00F90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не планируется </w:t>
            </w: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01164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421ED" w:rsidRPr="004B6CFD" w:rsidTr="005B5608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D3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421ED" w:rsidRPr="004B6CFD" w:rsidTr="00362EB0">
        <w:trPr>
          <w:trHeight w:val="397"/>
        </w:trPr>
        <w:tc>
          <w:tcPr>
            <w:tcW w:w="9747" w:type="dxa"/>
            <w:gridSpan w:val="10"/>
            <w:shd w:val="clear" w:color="auto" w:fill="FFFFFF" w:themeFill="background1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5421ED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вертолетных площадок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421ED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5421ED" w:rsidRPr="004B6CFD" w:rsidRDefault="005421ED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421ED" w:rsidRPr="004B6CFD" w:rsidTr="00362EB0">
        <w:trPr>
          <w:trHeight w:val="397"/>
        </w:trPr>
        <w:tc>
          <w:tcPr>
            <w:tcW w:w="9747" w:type="dxa"/>
            <w:gridSpan w:val="10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5421ED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421ED" w:rsidRPr="004B6CFD" w:rsidTr="00362EB0">
        <w:trPr>
          <w:trHeight w:val="397"/>
        </w:trPr>
        <w:tc>
          <w:tcPr>
            <w:tcW w:w="9747" w:type="dxa"/>
            <w:gridSpan w:val="10"/>
            <w:shd w:val="clear" w:color="auto" w:fill="FFFFFF" w:themeFill="background1"/>
          </w:tcPr>
          <w:p w:rsidR="005421ED" w:rsidRPr="004B6CFD" w:rsidRDefault="005421ED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011649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011649" w:rsidRPr="004B6CFD" w:rsidRDefault="00011649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11649" w:rsidRPr="004B6CFD" w:rsidRDefault="00011649" w:rsidP="00A34D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7C1AEF" w:rsidRDefault="006A3ABC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>Прогноз развития дорожной сети</w:t>
      </w:r>
    </w:p>
    <w:p w:rsidR="00BA4097" w:rsidRPr="007C1AEF" w:rsidRDefault="00BA4097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7C1AEF">
        <w:rPr>
          <w:rFonts w:ascii="Times New Roman" w:hAnsi="Times New Roman" w:cs="Times New Roman"/>
          <w:sz w:val="28"/>
          <w:szCs w:val="28"/>
        </w:rPr>
        <w:t>П</w:t>
      </w:r>
      <w:r w:rsidR="003C1165" w:rsidRPr="007C1AE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C1AEF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C1AEF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7C1AE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7C1AEF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7C1AEF" w:rsidRDefault="009A0BDD" w:rsidP="0043684E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43684E">
        <w:rPr>
          <w:rFonts w:ascii="Times New Roman" w:hAnsi="Times New Roman" w:cs="Times New Roman"/>
          <w:sz w:val="28"/>
          <w:szCs w:val="28"/>
        </w:rPr>
        <w:t>у</w:t>
      </w:r>
      <w:r w:rsidR="00344C54" w:rsidRPr="007C1AEF">
        <w:rPr>
          <w:rFonts w:ascii="Times New Roman" w:hAnsi="Times New Roman" w:cs="Times New Roman"/>
          <w:sz w:val="28"/>
          <w:szCs w:val="28"/>
        </w:rPr>
        <w:t>величение доли муниципальных автомобильных дорог общего пользования местного значения, соответствую</w:t>
      </w:r>
      <w:r w:rsidR="00C96833" w:rsidRPr="007C1AEF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7C1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7C1AEF" w:rsidRDefault="00344C54" w:rsidP="0043684E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43684E">
        <w:rPr>
          <w:rFonts w:ascii="Times New Roman" w:hAnsi="Times New Roman" w:cs="Times New Roman"/>
          <w:sz w:val="28"/>
          <w:szCs w:val="28"/>
        </w:rPr>
        <w:t>с</w:t>
      </w:r>
      <w:r w:rsidRPr="007C1AEF">
        <w:rPr>
          <w:rFonts w:ascii="Times New Roman" w:hAnsi="Times New Roman" w:cs="Times New Roman"/>
          <w:sz w:val="28"/>
          <w:szCs w:val="28"/>
        </w:rPr>
        <w:t>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43684E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43684E">
        <w:rPr>
          <w:rFonts w:ascii="Times New Roman" w:hAnsi="Times New Roman" w:cs="Times New Roman"/>
          <w:sz w:val="28"/>
          <w:szCs w:val="28"/>
        </w:rPr>
        <w:t>р</w:t>
      </w:r>
      <w:r w:rsidRPr="007C1AEF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Default="00B640D5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7C1AEF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C32" w:rsidRPr="00B04F44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04F44">
        <w:rPr>
          <w:rFonts w:ascii="Times New Roman" w:hAnsi="Times New Roman" w:cs="Times New Roman"/>
          <w:b/>
          <w:i/>
          <w:sz w:val="28"/>
          <w:szCs w:val="28"/>
        </w:rPr>
        <w:t>2.5 Прогноз уровня автомобилизации</w:t>
      </w:r>
      <w:r w:rsidR="00800034" w:rsidRPr="00B04F44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D5D5F">
        <w:rPr>
          <w:rFonts w:ascii="Times New Roman" w:hAnsi="Times New Roman" w:cs="Times New Roman"/>
          <w:sz w:val="28"/>
          <w:szCs w:val="28"/>
        </w:rPr>
        <w:t>5</w:t>
      </w:r>
      <w:r w:rsidRPr="00B04F44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F076E3">
        <w:rPr>
          <w:rFonts w:ascii="Times New Roman" w:hAnsi="Times New Roman" w:cs="Times New Roman"/>
          <w:sz w:val="28"/>
          <w:szCs w:val="28"/>
        </w:rPr>
        <w:t>2030</w:t>
      </w:r>
      <w:r w:rsidRPr="00B04F4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04F44" w:rsidTr="00E66375">
        <w:tc>
          <w:tcPr>
            <w:tcW w:w="2468" w:type="dxa"/>
            <w:shd w:val="clear" w:color="auto" w:fill="FFFFFF" w:themeFill="background1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F076E3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BB1F80" w:rsidRPr="00B04F44" w:rsidTr="0055501B">
        <w:tc>
          <w:tcPr>
            <w:tcW w:w="2468" w:type="dxa"/>
            <w:shd w:val="clear" w:color="auto" w:fill="FFFFFF" w:themeFill="background1"/>
          </w:tcPr>
          <w:p w:rsidR="00BB1F80" w:rsidRPr="00B04F44" w:rsidRDefault="00BB1F80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BB1F80" w:rsidRPr="004B6CFD" w:rsidTr="00F9089C">
        <w:tc>
          <w:tcPr>
            <w:tcW w:w="2468" w:type="dxa"/>
            <w:shd w:val="clear" w:color="auto" w:fill="FFFFFF" w:themeFill="background1"/>
          </w:tcPr>
          <w:p w:rsidR="00BB1F80" w:rsidRPr="00B04F44" w:rsidRDefault="00BB1F80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B1F80" w:rsidRPr="004B6CFD" w:rsidRDefault="00BB1F80" w:rsidP="00AB2B8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BB1F80" w:rsidRPr="004B6CFD" w:rsidTr="00F9089C">
        <w:tc>
          <w:tcPr>
            <w:tcW w:w="2468" w:type="dxa"/>
            <w:shd w:val="clear" w:color="auto" w:fill="FFFFFF" w:themeFill="background1"/>
          </w:tcPr>
          <w:p w:rsidR="00BB1F80" w:rsidRPr="004B6CFD" w:rsidRDefault="00BB1F80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B1F80" w:rsidRPr="004B6CFD" w:rsidRDefault="00BB1F80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6375" w:rsidRPr="007C1AEF" w:rsidRDefault="00E6637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647495">
        <w:rPr>
          <w:rFonts w:ascii="Times New Roman" w:hAnsi="Times New Roman" w:cs="Times New Roman"/>
          <w:sz w:val="28"/>
          <w:szCs w:val="28"/>
        </w:rPr>
        <w:t xml:space="preserve">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1C7113" w:rsidRDefault="001C7113" w:rsidP="006A3ABC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76F" w:rsidRPr="007C1AEF" w:rsidRDefault="00CD476F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76FCB">
        <w:rPr>
          <w:rFonts w:ascii="Times New Roman" w:hAnsi="Times New Roman" w:cs="Times New Roman"/>
          <w:sz w:val="28"/>
          <w:szCs w:val="28"/>
        </w:rPr>
        <w:t>Мерчанском</w:t>
      </w:r>
      <w:proofErr w:type="spellEnd"/>
      <w:r w:rsidR="00882455" w:rsidRPr="007C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455" w:rsidRPr="007C1AEF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882455" w:rsidRPr="007C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455" w:rsidRPr="007C1AEF">
        <w:rPr>
          <w:rFonts w:ascii="Times New Roman" w:hAnsi="Times New Roman" w:cs="Times New Roman"/>
          <w:sz w:val="28"/>
          <w:szCs w:val="28"/>
        </w:rPr>
        <w:t>поселении</w:t>
      </w:r>
      <w:r w:rsidR="0001164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201</w:t>
      </w:r>
      <w:r w:rsidR="00A92FB8" w:rsidRPr="007C1AEF">
        <w:rPr>
          <w:rFonts w:ascii="Times New Roman" w:hAnsi="Times New Roman" w:cs="Times New Roman"/>
          <w:sz w:val="28"/>
          <w:szCs w:val="28"/>
        </w:rPr>
        <w:t>6</w:t>
      </w:r>
      <w:r w:rsidR="00011649">
        <w:rPr>
          <w:rFonts w:ascii="Times New Roman" w:hAnsi="Times New Roman" w:cs="Times New Roman"/>
          <w:sz w:val="28"/>
          <w:szCs w:val="28"/>
        </w:rPr>
        <w:t xml:space="preserve"> год </w:t>
      </w:r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CB2055">
        <w:rPr>
          <w:rFonts w:ascii="Times New Roman" w:hAnsi="Times New Roman" w:cs="Times New Roman"/>
          <w:sz w:val="28"/>
          <w:szCs w:val="28"/>
        </w:rPr>
        <w:t>е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F9089C">
        <w:rPr>
          <w:rFonts w:ascii="Times New Roman" w:hAnsi="Times New Roman" w:cs="Times New Roman"/>
          <w:sz w:val="28"/>
          <w:szCs w:val="28"/>
        </w:rPr>
        <w:t>я</w:t>
      </w:r>
      <w:r w:rsidR="00CB2055">
        <w:rPr>
          <w:rFonts w:ascii="Times New Roman" w:hAnsi="Times New Roman" w:cs="Times New Roman"/>
          <w:sz w:val="28"/>
          <w:szCs w:val="28"/>
        </w:rPr>
        <w:t xml:space="preserve"> не зарегистрированы</w:t>
      </w:r>
      <w:r w:rsidR="00011649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EE325E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 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7C1AEF" w:rsidRDefault="00DF7E4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</w:t>
      </w:r>
      <w:r w:rsidR="00B640D5" w:rsidRPr="007C1AEF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7C1AE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7C1AEF" w:rsidRDefault="00DF7E4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B640D5" w:rsidRPr="007C1AEF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7C1AEF">
        <w:rPr>
          <w:rFonts w:ascii="Times New Roman" w:hAnsi="Times New Roman" w:cs="Times New Roman"/>
          <w:sz w:val="28"/>
          <w:szCs w:val="28"/>
        </w:rPr>
        <w:t>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7C1A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C1AEF">
        <w:rPr>
          <w:rFonts w:ascii="Times New Roman" w:hAnsi="Times New Roman" w:cs="Times New Roman"/>
          <w:sz w:val="28"/>
          <w:szCs w:val="28"/>
        </w:rPr>
        <w:t>благоприятны</w:t>
      </w:r>
      <w:r w:rsidR="00EE325E"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43684E" w:rsidRPr="007C1AEF" w:rsidRDefault="0043684E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45FD" w:rsidRPr="007C1AEF" w:rsidRDefault="00B545FD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7C1AEF" w:rsidRDefault="009E28C3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в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A68D5" w:rsidRPr="007C1AEF" w:rsidRDefault="00CA68D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7C1AEF" w:rsidRDefault="00436FBF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AD5D5F">
        <w:rPr>
          <w:rFonts w:ascii="Times New Roman" w:eastAsia="Calibri" w:hAnsi="Times New Roman" w:cs="Times New Roman"/>
          <w:sz w:val="28"/>
          <w:szCs w:val="28"/>
        </w:rPr>
        <w:t>6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04F44" w:rsidRDefault="00436FBF" w:rsidP="00483214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D5D5F">
        <w:rPr>
          <w:rFonts w:ascii="Times New Roman" w:eastAsia="Calibri" w:hAnsi="Times New Roman" w:cs="Times New Roman"/>
          <w:sz w:val="28"/>
          <w:szCs w:val="28"/>
        </w:rPr>
        <w:t>6</w:t>
      </w:r>
      <w:r w:rsidR="00DF7E4D" w:rsidRPr="00B04F44">
        <w:rPr>
          <w:rFonts w:ascii="Times New Roman" w:eastAsia="Calibri" w:hAnsi="Times New Roman" w:cs="Times New Roman"/>
          <w:sz w:val="28"/>
          <w:szCs w:val="28"/>
        </w:rPr>
        <w:t>–</w:t>
      </w: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4B6CF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A2796B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4B6CF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AD5D5F" w:rsidRDefault="00AD5D5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AD5D5F" w:rsidRDefault="00AD5D5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AD5D5F" w:rsidRDefault="00AD5D5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6FBF" w:rsidRPr="004B6CF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7C1AEF" w:rsidRDefault="00436FBF" w:rsidP="004832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7C1AEF" w:rsidRDefault="004C166C" w:rsidP="00483214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7C1AEF" w:rsidRDefault="00844E14" w:rsidP="00483214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7C1AE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A3A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proofErr w:type="spellStart"/>
      <w:r w:rsidR="00676F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Мерчанском</w:t>
      </w:r>
      <w:proofErr w:type="spellEnd"/>
      <w:r w:rsidR="00B2538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436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Крымского района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57A85" w:rsidRPr="00257A85" w:rsidRDefault="00127C3B" w:rsidP="00257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390710" w:rsidRDefault="00D72E18" w:rsidP="00D72E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по развитию транспорта общего пользования не планируются. Существующий транспорт удовлетворяет потребности населения.</w:t>
      </w:r>
    </w:p>
    <w:p w:rsidR="00127C3B" w:rsidRDefault="00127C3B" w:rsidP="00E13E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для</w:t>
      </w:r>
      <w:proofErr w:type="gramEnd"/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легкового</w:t>
      </w:r>
    </w:p>
    <w:p w:rsidR="001044E0" w:rsidRPr="007C1AEF" w:rsidRDefault="001044E0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127C3B" w:rsidRDefault="00D72E18" w:rsidP="00D72E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</w:t>
      </w:r>
      <w:proofErr w:type="spellStart"/>
      <w:r w:rsidR="00676F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Мерчанском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 </w:t>
      </w:r>
      <w:r w:rsidR="00436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Крымского района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планируются мероприятия по развитию инфраструктуры для легкового автомобильного транспорта.</w:t>
      </w:r>
    </w:p>
    <w:p w:rsidR="00D72E18" w:rsidRDefault="00D72E18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D72E18" w:rsidRDefault="00D72E18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D72E18" w:rsidRDefault="00D72E18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Мероприятия по развитию инфраструктуры пешеходного и велосипедного передвижения </w:t>
      </w:r>
    </w:p>
    <w:p w:rsidR="00935A73" w:rsidRDefault="00CB2055" w:rsidP="0043684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2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CB2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рчанском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не планиру</w:t>
      </w:r>
      <w:r w:rsidR="000433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</w:t>
      </w:r>
      <w:r w:rsidR="000433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мероприятия по развитию пешеходного и велосипедного движения, в связи с отсутствием финансирования.</w:t>
      </w:r>
    </w:p>
    <w:p w:rsidR="0043684E" w:rsidRPr="00CB2055" w:rsidRDefault="0043684E" w:rsidP="0043684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822A9F" w:rsidRDefault="00D31E59" w:rsidP="00D31E5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</w:t>
      </w:r>
      <w:r w:rsidR="00FE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не планируется.</w:t>
      </w:r>
    </w:p>
    <w:p w:rsidR="0043684E" w:rsidRDefault="0043684E" w:rsidP="00D31E5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proofErr w:type="spellStart"/>
      <w:r w:rsidR="009E7E3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Мерчанского</w:t>
      </w:r>
      <w:proofErr w:type="spellEnd"/>
      <w:r w:rsidR="009E7E3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 Крымского района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C2ACE" w:rsidRDefault="001044E0" w:rsidP="002B62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proofErr w:type="spellStart"/>
      <w:r w:rsidR="009E7E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Мерчанского</w:t>
      </w:r>
      <w:proofErr w:type="spellEnd"/>
      <w:r w:rsidR="009E7E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="002B6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</w:t>
      </w:r>
      <w:r w:rsidR="006C2ACE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ероприятия по </w:t>
      </w:r>
      <w:r w:rsidR="0029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="002B6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значения</w:t>
      </w:r>
      <w:r w:rsidR="002E344E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Default="00CD7EAA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D5D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7E4D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4E0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p w:rsidR="00290C74" w:rsidRPr="00B04F44" w:rsidRDefault="00290C74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1945"/>
        <w:gridCol w:w="2410"/>
        <w:gridCol w:w="3067"/>
      </w:tblGrid>
      <w:tr w:rsidR="00AF2473" w:rsidRPr="00E25800" w:rsidTr="008F5A2A">
        <w:tc>
          <w:tcPr>
            <w:tcW w:w="1175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E25800" w:rsidTr="008F5A2A">
        <w:tc>
          <w:tcPr>
            <w:tcW w:w="5000" w:type="pct"/>
            <w:gridSpan w:val="4"/>
            <w:shd w:val="clear" w:color="auto" w:fill="FFFFFF" w:themeFill="background1"/>
          </w:tcPr>
          <w:p w:rsidR="00875FDE" w:rsidRPr="00E25800" w:rsidRDefault="00875FDE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290C74" w:rsidRPr="00290C74" w:rsidTr="00670842">
        <w:tc>
          <w:tcPr>
            <w:tcW w:w="1175" w:type="pct"/>
            <w:shd w:val="clear" w:color="auto" w:fill="FFFFFF" w:themeFill="background1"/>
            <w:vAlign w:val="center"/>
          </w:tcPr>
          <w:p w:rsidR="00290C74" w:rsidRPr="00290C74" w:rsidRDefault="00317B10" w:rsidP="00670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</w:t>
            </w:r>
            <w:r w:rsidR="00B8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автомобильной дороги мес</w:t>
            </w:r>
            <w:r w:rsidR="00B8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значения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290C74" w:rsidRPr="00B878EB" w:rsidRDefault="00B878EB" w:rsidP="00290C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290C74" w:rsidRPr="00290C74" w:rsidRDefault="00670842" w:rsidP="0067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43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B878EB" w:rsidRPr="00AB2B88" w:rsidRDefault="00B878EB" w:rsidP="00B878E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290C74" w:rsidRPr="00290C74" w:rsidRDefault="00B878EB" w:rsidP="00B87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70842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670842" w:rsidRPr="00E25800" w:rsidRDefault="00670842" w:rsidP="0067084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B62D6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2B62D6" w:rsidRPr="00290C74" w:rsidRDefault="002B62D6" w:rsidP="002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автомобильной дороги местного значения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2B62D6" w:rsidRPr="00B878EB" w:rsidRDefault="002B62D6" w:rsidP="002B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2B62D6" w:rsidRPr="00290C74" w:rsidRDefault="002B62D6" w:rsidP="002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2B62D6" w:rsidRPr="00AB2B88" w:rsidRDefault="002B62D6" w:rsidP="002B62D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2B62D6" w:rsidRPr="00290C74" w:rsidRDefault="002B62D6" w:rsidP="002B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B62D6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2B62D6" w:rsidRPr="00E25800" w:rsidRDefault="002B62D6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B62D6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2B62D6" w:rsidRPr="00290C74" w:rsidRDefault="002B62D6" w:rsidP="002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 автомобильной дороги местного значения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2B62D6" w:rsidRPr="00B878EB" w:rsidRDefault="002B62D6" w:rsidP="002B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L=1000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2B62D6" w:rsidRPr="00290C74" w:rsidRDefault="002B62D6" w:rsidP="002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2B62D6" w:rsidRPr="00AB2B88" w:rsidRDefault="002B62D6" w:rsidP="002B62D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62D6" w:rsidRPr="00290C74" w:rsidRDefault="002B62D6" w:rsidP="002B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B62D6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2B62D6" w:rsidRPr="00E25800" w:rsidRDefault="002B62D6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B62D6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2B62D6" w:rsidRPr="00290C74" w:rsidRDefault="002B62D6" w:rsidP="002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автомобильной дороги местного значения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2B62D6" w:rsidRPr="00B878EB" w:rsidRDefault="002B62D6" w:rsidP="002B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2B62D6" w:rsidRPr="00290C74" w:rsidRDefault="002B62D6" w:rsidP="002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2B62D6" w:rsidRPr="00AB2B88" w:rsidRDefault="002B62D6" w:rsidP="002B62D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2B62D6" w:rsidRPr="00290C74" w:rsidRDefault="002B62D6" w:rsidP="002B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B62D6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2B62D6" w:rsidRPr="00E25800" w:rsidRDefault="002B62D6" w:rsidP="00AB2B8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B62D6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2B62D6" w:rsidRPr="00290C74" w:rsidRDefault="002B62D6" w:rsidP="002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автомобильной дороги местного значения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2B62D6" w:rsidRPr="00B878EB" w:rsidRDefault="002B62D6" w:rsidP="002B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2B62D6" w:rsidRPr="00290C74" w:rsidRDefault="002B62D6" w:rsidP="002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2B62D6" w:rsidRPr="00AB2B88" w:rsidRDefault="002B62D6" w:rsidP="002B62D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2B62D6" w:rsidRPr="00290C74" w:rsidRDefault="002B62D6" w:rsidP="002B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B62D6" w:rsidRPr="00E25800" w:rsidTr="00AB2B88">
        <w:tc>
          <w:tcPr>
            <w:tcW w:w="5000" w:type="pct"/>
            <w:gridSpan w:val="4"/>
            <w:shd w:val="clear" w:color="auto" w:fill="FFFFFF" w:themeFill="background1"/>
          </w:tcPr>
          <w:p w:rsidR="002B62D6" w:rsidRPr="00E25800" w:rsidRDefault="002B62D6" w:rsidP="00F305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22 -20</w:t>
            </w:r>
            <w:r w:rsidR="00F3055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B62D6" w:rsidRPr="00AB2B88" w:rsidTr="00AB2B88">
        <w:tc>
          <w:tcPr>
            <w:tcW w:w="1175" w:type="pct"/>
            <w:shd w:val="clear" w:color="auto" w:fill="FFFFFF" w:themeFill="background1"/>
            <w:vAlign w:val="center"/>
          </w:tcPr>
          <w:p w:rsidR="002B62D6" w:rsidRPr="00290C74" w:rsidRDefault="002B62D6" w:rsidP="002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автомобильной дороги местного значения 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2B62D6" w:rsidRPr="00B878EB" w:rsidRDefault="002B62D6" w:rsidP="002B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 (ежегодно)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2B62D6" w:rsidRPr="00290C74" w:rsidRDefault="002B62D6" w:rsidP="002B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2B62D6" w:rsidRPr="00AB2B88" w:rsidRDefault="002B62D6" w:rsidP="002B62D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F30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2B62D6" w:rsidRPr="00290C74" w:rsidRDefault="002B62D6" w:rsidP="00F3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F30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25650,0</w:t>
            </w: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1044E0" w:rsidRPr="007C1AEF" w:rsidRDefault="001044E0" w:rsidP="0048321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AD5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1945"/>
        <w:gridCol w:w="1674"/>
        <w:gridCol w:w="2064"/>
        <w:gridCol w:w="2287"/>
      </w:tblGrid>
      <w:tr w:rsidR="001A639F" w:rsidRPr="004B6CFD" w:rsidTr="00F30555">
        <w:tc>
          <w:tcPr>
            <w:tcW w:w="892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2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63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64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79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4B6CFD" w:rsidTr="00F30555">
        <w:tc>
          <w:tcPr>
            <w:tcW w:w="892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pct"/>
            <w:vAlign w:val="center"/>
          </w:tcPr>
          <w:p w:rsidR="001A639F" w:rsidRPr="001A639F" w:rsidRDefault="002661A5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7C1AEF" w:rsidRDefault="001044E0" w:rsidP="0048321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7C1AEF" w:rsidRDefault="001044E0" w:rsidP="008F5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04F44" w:rsidRDefault="00327123" w:rsidP="008F5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AD5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2693"/>
        <w:gridCol w:w="1985"/>
        <w:gridCol w:w="2408"/>
      </w:tblGrid>
      <w:tr w:rsidR="00D054C6" w:rsidRPr="005B79BA" w:rsidTr="00F30555">
        <w:tc>
          <w:tcPr>
            <w:tcW w:w="1348" w:type="pct"/>
            <w:vAlign w:val="center"/>
          </w:tcPr>
          <w:p w:rsidR="00D054C6" w:rsidRPr="005B79BA" w:rsidRDefault="00D054C6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88" w:type="pct"/>
            <w:vAlign w:val="center"/>
          </w:tcPr>
          <w:p w:rsidR="00D054C6" w:rsidRPr="005B79BA" w:rsidRDefault="00D054C6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D054C6" w:rsidRPr="005B79BA" w:rsidRDefault="005B79BA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proofErr w:type="gramStart"/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42" w:type="pct"/>
            <w:vAlign w:val="center"/>
          </w:tcPr>
          <w:p w:rsidR="00D054C6" w:rsidRPr="005B79BA" w:rsidRDefault="00D054C6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D054C6" w:rsidRPr="005B79BA" w:rsidRDefault="00D054C6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D054C6" w:rsidRPr="005B79BA" w:rsidTr="00F30555">
        <w:tc>
          <w:tcPr>
            <w:tcW w:w="5000" w:type="pct"/>
            <w:gridSpan w:val="4"/>
            <w:vAlign w:val="center"/>
          </w:tcPr>
          <w:p w:rsidR="00D054C6" w:rsidRPr="005B79BA" w:rsidRDefault="00D054C6" w:rsidP="00350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350CAB" w:rsidRPr="005B7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5B7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79BA" w:rsidRPr="005B79BA" w:rsidTr="00F30555">
        <w:trPr>
          <w:trHeight w:val="20"/>
        </w:trPr>
        <w:tc>
          <w:tcPr>
            <w:tcW w:w="1348" w:type="pct"/>
            <w:vMerge w:val="restart"/>
            <w:vAlign w:val="center"/>
          </w:tcPr>
          <w:p w:rsidR="005B79BA" w:rsidRPr="005B79BA" w:rsidRDefault="005B79BA" w:rsidP="005B7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Установка уличного освещения </w:t>
            </w:r>
          </w:p>
        </w:tc>
        <w:tc>
          <w:tcPr>
            <w:tcW w:w="138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Мерчанское</w:t>
            </w:r>
            <w:proofErr w:type="spellEnd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023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42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 тыс. руб.</w:t>
            </w:r>
          </w:p>
        </w:tc>
      </w:tr>
      <w:tr w:rsidR="005B79BA" w:rsidRPr="005B79BA" w:rsidTr="00F30555">
        <w:trPr>
          <w:trHeight w:val="20"/>
        </w:trPr>
        <w:tc>
          <w:tcPr>
            <w:tcW w:w="1348" w:type="pct"/>
            <w:vMerge/>
          </w:tcPr>
          <w:p w:rsidR="005B79BA" w:rsidRPr="005B79BA" w:rsidRDefault="005B79BA" w:rsidP="00147B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Мерчанское</w:t>
            </w:r>
            <w:proofErr w:type="spellEnd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023" w:type="pct"/>
          </w:tcPr>
          <w:p w:rsidR="005B79BA" w:rsidRPr="005B79BA" w:rsidRDefault="005B79BA" w:rsidP="00147B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2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72,0 тыс. руб.</w:t>
            </w:r>
          </w:p>
        </w:tc>
      </w:tr>
      <w:tr w:rsidR="005B79BA" w:rsidRPr="005B79BA" w:rsidTr="00F30555">
        <w:trPr>
          <w:trHeight w:val="20"/>
        </w:trPr>
        <w:tc>
          <w:tcPr>
            <w:tcW w:w="1348" w:type="pct"/>
            <w:vMerge/>
          </w:tcPr>
          <w:p w:rsidR="005B79BA" w:rsidRPr="005B79BA" w:rsidRDefault="005B79BA" w:rsidP="00147B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Мерчанское</w:t>
            </w:r>
            <w:proofErr w:type="spellEnd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1023" w:type="pct"/>
          </w:tcPr>
          <w:p w:rsidR="005B79BA" w:rsidRPr="005B79BA" w:rsidRDefault="005B79BA" w:rsidP="00147B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2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108,0 тыс. руб.</w:t>
            </w:r>
          </w:p>
        </w:tc>
      </w:tr>
      <w:tr w:rsidR="005B79BA" w:rsidRPr="005B79BA" w:rsidTr="00F30555">
        <w:trPr>
          <w:trHeight w:val="20"/>
        </w:trPr>
        <w:tc>
          <w:tcPr>
            <w:tcW w:w="1348" w:type="pct"/>
            <w:vMerge/>
          </w:tcPr>
          <w:p w:rsidR="005B79BA" w:rsidRPr="005B79BA" w:rsidRDefault="005B79BA" w:rsidP="00147B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Мерчанское</w:t>
            </w:r>
            <w:proofErr w:type="spellEnd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1023" w:type="pct"/>
          </w:tcPr>
          <w:p w:rsidR="005B79BA" w:rsidRPr="005B79BA" w:rsidRDefault="005B79BA" w:rsidP="00147B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2" w:type="pct"/>
            <w:vAlign w:val="center"/>
          </w:tcPr>
          <w:p w:rsidR="005B79BA" w:rsidRPr="005B79BA" w:rsidRDefault="005B79BA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108,0 тыс. руб.</w:t>
            </w:r>
          </w:p>
        </w:tc>
      </w:tr>
      <w:tr w:rsidR="005B79BA" w:rsidRPr="005B79BA" w:rsidTr="00F30555">
        <w:trPr>
          <w:trHeight w:val="20"/>
        </w:trPr>
        <w:tc>
          <w:tcPr>
            <w:tcW w:w="1348" w:type="pct"/>
            <w:vMerge/>
          </w:tcPr>
          <w:p w:rsidR="005B79BA" w:rsidRPr="005B79BA" w:rsidRDefault="005B79BA" w:rsidP="00147B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Мерчанское</w:t>
            </w:r>
            <w:proofErr w:type="spellEnd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1023" w:type="pct"/>
          </w:tcPr>
          <w:p w:rsidR="005B79BA" w:rsidRPr="005B79BA" w:rsidRDefault="005B79BA" w:rsidP="00147B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 тыс. руб.</w:t>
            </w:r>
          </w:p>
        </w:tc>
      </w:tr>
      <w:tr w:rsidR="005B79BA" w:rsidRPr="005B79BA" w:rsidTr="00F30555">
        <w:trPr>
          <w:trHeight w:val="20"/>
        </w:trPr>
        <w:tc>
          <w:tcPr>
            <w:tcW w:w="5000" w:type="pct"/>
            <w:gridSpan w:val="4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2020 год</w:t>
            </w:r>
          </w:p>
        </w:tc>
      </w:tr>
      <w:tr w:rsidR="005B79BA" w:rsidRPr="005B79BA" w:rsidTr="00F30555">
        <w:trPr>
          <w:trHeight w:val="20"/>
        </w:trPr>
        <w:tc>
          <w:tcPr>
            <w:tcW w:w="1348" w:type="pct"/>
            <w:vMerge w:val="restart"/>
            <w:vAlign w:val="center"/>
          </w:tcPr>
          <w:p w:rsidR="005B79BA" w:rsidRPr="005B79BA" w:rsidRDefault="005B79BA" w:rsidP="005B7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уличного освещения </w:t>
            </w:r>
          </w:p>
        </w:tc>
        <w:tc>
          <w:tcPr>
            <w:tcW w:w="138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Веселый,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1023" w:type="pct"/>
          </w:tcPr>
          <w:p w:rsidR="005B79BA" w:rsidRPr="005B79BA" w:rsidRDefault="005B79BA" w:rsidP="00147B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2" w:type="pct"/>
            <w:vAlign w:val="center"/>
          </w:tcPr>
          <w:p w:rsidR="005B79BA" w:rsidRPr="005B79BA" w:rsidRDefault="005B79BA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108,0 тыс. руб.</w:t>
            </w:r>
          </w:p>
        </w:tc>
      </w:tr>
      <w:tr w:rsidR="005B79BA" w:rsidRPr="005B79BA" w:rsidTr="00F30555">
        <w:trPr>
          <w:trHeight w:val="20"/>
        </w:trPr>
        <w:tc>
          <w:tcPr>
            <w:tcW w:w="1348" w:type="pct"/>
            <w:vMerge/>
            <w:vAlign w:val="center"/>
          </w:tcPr>
          <w:p w:rsidR="005B79BA" w:rsidRPr="005B79BA" w:rsidRDefault="005B79BA" w:rsidP="00147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Веселый,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1023" w:type="pct"/>
          </w:tcPr>
          <w:p w:rsidR="005B79BA" w:rsidRPr="005B79BA" w:rsidRDefault="005B79BA" w:rsidP="00147B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pct"/>
            <w:vAlign w:val="center"/>
          </w:tcPr>
          <w:p w:rsidR="005B79BA" w:rsidRPr="005B79BA" w:rsidRDefault="005B79BA" w:rsidP="005B7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120,0 тыс. руб.</w:t>
            </w:r>
          </w:p>
        </w:tc>
      </w:tr>
      <w:tr w:rsidR="005B79BA" w:rsidRPr="005B79BA" w:rsidTr="00F30555">
        <w:trPr>
          <w:trHeight w:val="20"/>
        </w:trPr>
        <w:tc>
          <w:tcPr>
            <w:tcW w:w="1348" w:type="pct"/>
            <w:vMerge/>
          </w:tcPr>
          <w:p w:rsidR="005B79BA" w:rsidRPr="005B79BA" w:rsidRDefault="005B79BA" w:rsidP="0014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Ястребовский</w:t>
            </w:r>
            <w:proofErr w:type="spellEnd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5B79BA" w:rsidRPr="005B79BA" w:rsidRDefault="005B79BA" w:rsidP="00350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023" w:type="pct"/>
          </w:tcPr>
          <w:p w:rsidR="005B79BA" w:rsidRPr="005B79BA" w:rsidRDefault="005B79BA" w:rsidP="00147B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pct"/>
            <w:vAlign w:val="center"/>
          </w:tcPr>
          <w:p w:rsidR="005B79BA" w:rsidRPr="005B79BA" w:rsidRDefault="005B79BA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120,0 тыс. руб.</w:t>
            </w:r>
          </w:p>
        </w:tc>
      </w:tr>
      <w:tr w:rsidR="005B79BA" w:rsidRPr="005B79BA" w:rsidTr="00F30555">
        <w:trPr>
          <w:trHeight w:val="20"/>
        </w:trPr>
        <w:tc>
          <w:tcPr>
            <w:tcW w:w="1348" w:type="pct"/>
            <w:vMerge/>
          </w:tcPr>
          <w:p w:rsidR="005B79BA" w:rsidRPr="005B79BA" w:rsidRDefault="005B79BA" w:rsidP="0014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5B79BA" w:rsidRPr="005B79BA" w:rsidRDefault="005B79BA" w:rsidP="005B7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Майоровский</w:t>
            </w:r>
            <w:proofErr w:type="spellEnd"/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5B79BA" w:rsidRPr="005B79BA" w:rsidRDefault="005B79BA" w:rsidP="005B7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Супруненко</w:t>
            </w:r>
          </w:p>
        </w:tc>
        <w:tc>
          <w:tcPr>
            <w:tcW w:w="1023" w:type="pct"/>
          </w:tcPr>
          <w:p w:rsidR="005B79BA" w:rsidRPr="005B79BA" w:rsidRDefault="005B79BA" w:rsidP="00147B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pct"/>
            <w:vAlign w:val="center"/>
          </w:tcPr>
          <w:p w:rsidR="005B79BA" w:rsidRPr="005B79BA" w:rsidRDefault="005B79BA" w:rsidP="008F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120,0 тыс. руб.</w:t>
            </w:r>
          </w:p>
        </w:tc>
      </w:tr>
    </w:tbl>
    <w:p w:rsidR="00327123" w:rsidRPr="007C1AEF" w:rsidRDefault="00327123" w:rsidP="008F5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7C1AEF" w:rsidRDefault="001044E0" w:rsidP="008F5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7C1AEF" w:rsidRDefault="006E2F4C" w:rsidP="008F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676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proofErr w:type="spellEnd"/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8F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6E2F4C" w:rsidRPr="007C1AEF" w:rsidRDefault="006E2F4C" w:rsidP="008F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676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proofErr w:type="spellEnd"/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2B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04F44" w:rsidRDefault="00CD7EAA" w:rsidP="002B6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AD5D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411"/>
        <w:gridCol w:w="3402"/>
      </w:tblGrid>
      <w:tr w:rsidR="007B2344" w:rsidRPr="004B6CFD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4B6CFD" w:rsidRDefault="007B2344" w:rsidP="008F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4B6CFD" w:rsidRDefault="007B2344" w:rsidP="008F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4B6CFD" w:rsidRDefault="007B2344" w:rsidP="008F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4B6CFD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4B6CFD" w:rsidRDefault="007B2344" w:rsidP="008F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4B6CFD" w:rsidRDefault="007D7AA8" w:rsidP="008F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4B6CFD" w:rsidRDefault="007D7AA8" w:rsidP="008F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483214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0B6366" w:rsidRDefault="00F2567F" w:rsidP="00AF0805">
      <w:p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0B6366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AF0805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0B6366">
        <w:rPr>
          <w:rFonts w:ascii="Times New Roman" w:hAnsi="Times New Roman" w:cs="Times New Roman"/>
          <w:sz w:val="28"/>
          <w:szCs w:val="28"/>
        </w:rPr>
        <w:t>1</w:t>
      </w:r>
      <w:r w:rsidR="00AD5D5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9"/>
        <w:gridCol w:w="1148"/>
        <w:gridCol w:w="1424"/>
        <w:gridCol w:w="1236"/>
        <w:gridCol w:w="1106"/>
        <w:gridCol w:w="1236"/>
      </w:tblGrid>
      <w:tr w:rsidR="00C15518" w:rsidRPr="000B6366" w:rsidTr="00E54181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F076E3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0B6366" w:rsidRDefault="00DC060E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0B6366" w:rsidTr="00E54181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0B6366" w:rsidRDefault="00B25382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0B6366" w:rsidRDefault="00B25382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AF080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AF0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91D6A" w:rsidRPr="00A536DE" w:rsidRDefault="00091D6A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A536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36DE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4B6CFD" w:rsidRDefault="00091D6A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36DE" w:rsidRPr="004B6CFD" w:rsidTr="00E54181">
        <w:tc>
          <w:tcPr>
            <w:tcW w:w="3739" w:type="dxa"/>
            <w:shd w:val="clear" w:color="auto" w:fill="FFFFFF" w:themeFill="background1"/>
          </w:tcPr>
          <w:p w:rsidR="00A536DE" w:rsidRPr="00A536DE" w:rsidRDefault="00A536DE" w:rsidP="00AF08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36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Мероприятия по развитию инфраструктуры пешеходного и велосипедного передвижения </w:t>
            </w:r>
          </w:p>
          <w:p w:rsidR="00A536DE" w:rsidRPr="00A536DE" w:rsidRDefault="00A536DE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536DE" w:rsidRPr="000B6366" w:rsidRDefault="00A536DE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A536DE" w:rsidRPr="000B6366" w:rsidRDefault="00A536DE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536DE" w:rsidRPr="000B6366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536DE" w:rsidRPr="000B6366" w:rsidRDefault="00AF0805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536DE" w:rsidRPr="000B6366" w:rsidRDefault="00D40399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AF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32564E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proofErr w:type="spellStart"/>
            <w:r w:rsidR="009E7E3E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proofErr w:type="spellEnd"/>
            <w:r w:rsidR="009E7E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2858CB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F12DC" w:rsidRPr="004B6CFD" w:rsidRDefault="00E5418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2F21" w:rsidRPr="004B6CFD" w:rsidTr="00E54181">
        <w:tc>
          <w:tcPr>
            <w:tcW w:w="3739" w:type="dxa"/>
            <w:shd w:val="clear" w:color="auto" w:fill="FFFFFF" w:themeFill="background1"/>
          </w:tcPr>
          <w:p w:rsidR="00AB2F21" w:rsidRPr="004B6CFD" w:rsidRDefault="00AB2F21" w:rsidP="00AF0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AB2F21" w:rsidRPr="004B6CFD" w:rsidRDefault="00AB2F21" w:rsidP="0075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B2F21" w:rsidRPr="004B6CFD" w:rsidRDefault="00AB2F21" w:rsidP="0075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B2F21" w:rsidRPr="004B6CFD" w:rsidRDefault="00AB2F21" w:rsidP="001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B2F21" w:rsidRPr="004B6CFD" w:rsidRDefault="00AB2F21" w:rsidP="001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</w:t>
            </w:r>
          </w:p>
        </w:tc>
      </w:tr>
      <w:tr w:rsidR="00AB2F21" w:rsidRPr="004B6CFD" w:rsidTr="00E54181">
        <w:tc>
          <w:tcPr>
            <w:tcW w:w="3739" w:type="dxa"/>
            <w:shd w:val="clear" w:color="auto" w:fill="FFFFFF" w:themeFill="background1"/>
          </w:tcPr>
          <w:p w:rsidR="00AB2F21" w:rsidRPr="004B6CFD" w:rsidRDefault="00AB2F21" w:rsidP="00AF0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864,0</w:t>
            </w:r>
          </w:p>
        </w:tc>
      </w:tr>
      <w:tr w:rsidR="00AB2F21" w:rsidRPr="004B6CFD" w:rsidTr="00E54181">
        <w:tc>
          <w:tcPr>
            <w:tcW w:w="3739" w:type="dxa"/>
            <w:shd w:val="clear" w:color="auto" w:fill="FFFFFF" w:themeFill="background1"/>
          </w:tcPr>
          <w:p w:rsidR="00AB2F21" w:rsidRPr="004B6CFD" w:rsidRDefault="00AB2F21" w:rsidP="00AF0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B2F21" w:rsidRPr="004218DB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2F21" w:rsidRPr="004B6CFD" w:rsidTr="00E54181">
        <w:tc>
          <w:tcPr>
            <w:tcW w:w="3739" w:type="dxa"/>
            <w:shd w:val="clear" w:color="auto" w:fill="FFFFFF" w:themeFill="background1"/>
          </w:tcPr>
          <w:p w:rsidR="00AB2F21" w:rsidRPr="004B6CFD" w:rsidRDefault="00AB2F21" w:rsidP="00A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B2F21" w:rsidRPr="004B6CFD" w:rsidRDefault="00AB2F21" w:rsidP="00A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2F21" w:rsidRPr="00B04F44" w:rsidTr="00E54181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AB2F21" w:rsidRPr="00B04F44" w:rsidRDefault="00AB2F21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B2F21" w:rsidRPr="00B04F44" w:rsidRDefault="00AB2F21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AB2F21" w:rsidRPr="00B04F44" w:rsidRDefault="00AB2F21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23700,0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B2F21" w:rsidRPr="00B04F44" w:rsidRDefault="00AB2F21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3164,0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B2F21" w:rsidRPr="00B04F44" w:rsidRDefault="00AB2F21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B2F21" w:rsidRPr="00B04F44" w:rsidRDefault="00AB2F21" w:rsidP="00AF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46864,0</w:t>
            </w:r>
          </w:p>
        </w:tc>
      </w:tr>
    </w:tbl>
    <w:p w:rsidR="00E93C15" w:rsidRPr="007C1AEF" w:rsidRDefault="00E93C15" w:rsidP="00483214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7C1AEF" w:rsidRDefault="00F2567F" w:rsidP="00483214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7C1AEF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4832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6C110F" w:rsidRPr="00B04F44">
        <w:rPr>
          <w:sz w:val="28"/>
          <w:szCs w:val="28"/>
        </w:rPr>
        <w:t>1</w:t>
      </w:r>
      <w:r w:rsidR="00AD5D5F">
        <w:rPr>
          <w:sz w:val="28"/>
          <w:szCs w:val="28"/>
        </w:rPr>
        <w:t>2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551ABA" w:rsidTr="000F12DC">
        <w:tc>
          <w:tcPr>
            <w:tcW w:w="348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</w:t>
            </w:r>
            <w:r w:rsidR="001A2CA9" w:rsidRPr="00551AB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 w:rsidR="00F076E3">
              <w:rPr>
                <w:b/>
                <w:color w:val="000000" w:themeColor="text1"/>
              </w:rPr>
              <w:t>2030</w:t>
            </w:r>
          </w:p>
        </w:tc>
      </w:tr>
      <w:tr w:rsidR="005B4D9F" w:rsidRPr="00551ABA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</w:t>
            </w:r>
            <w:proofErr w:type="gramStart"/>
            <w:r w:rsidRPr="00551ABA">
              <w:t>о-</w:t>
            </w:r>
            <w:proofErr w:type="gramEnd"/>
            <w:r w:rsidRPr="00551ABA">
              <w:t xml:space="preserve">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7C174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FF267E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F267E" w:rsidRPr="00551ABA" w:rsidRDefault="00FF267E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F267E" w:rsidRPr="00551ABA" w:rsidRDefault="00FF267E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67E" w:rsidRPr="00551ABA" w:rsidRDefault="00FF267E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4745</w:t>
            </w:r>
          </w:p>
        </w:tc>
      </w:tr>
      <w:tr w:rsidR="00FF267E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67E" w:rsidRPr="00551ABA" w:rsidTr="000F12DC">
        <w:tc>
          <w:tcPr>
            <w:tcW w:w="3488" w:type="dxa"/>
            <w:shd w:val="clear" w:color="auto" w:fill="FFFFFF" w:themeFill="background1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67E" w:rsidRPr="00551ABA" w:rsidTr="000F12DC">
        <w:tc>
          <w:tcPr>
            <w:tcW w:w="3488" w:type="dxa"/>
            <w:shd w:val="clear" w:color="auto" w:fill="FFFFFF" w:themeFill="background1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F267E" w:rsidRPr="00551ABA" w:rsidRDefault="00FF267E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33931" w:rsidRPr="00551ABA" w:rsidTr="000F12DC">
        <w:tc>
          <w:tcPr>
            <w:tcW w:w="3488" w:type="dxa"/>
            <w:shd w:val="clear" w:color="auto" w:fill="FFFFFF" w:themeFill="background1"/>
          </w:tcPr>
          <w:p w:rsidR="00A33931" w:rsidRPr="008F5A2A" w:rsidRDefault="00A3393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F5A2A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A33931" w:rsidRPr="008F5A2A" w:rsidRDefault="00A3393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F5A2A">
              <w:t xml:space="preserve">Развитие улично-дорожной сети, </w:t>
            </w:r>
            <w:proofErr w:type="gramStart"/>
            <w:r w:rsidRPr="008F5A2A">
              <w:t>км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33931" w:rsidRPr="008F5A2A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8F5A2A" w:rsidRDefault="00A33931" w:rsidP="00E5418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8F5A2A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8F5A2A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8F5A2A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33931" w:rsidRPr="008F5A2A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33931" w:rsidRPr="00551ABA" w:rsidRDefault="00A33931" w:rsidP="008342C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21,79</w:t>
            </w:r>
          </w:p>
        </w:tc>
      </w:tr>
      <w:tr w:rsidR="00A33931" w:rsidRPr="00551ABA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A33931" w:rsidRPr="00551ABA" w:rsidRDefault="00A3393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33931" w:rsidRPr="003C1E88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33931" w:rsidRPr="003C1E88" w:rsidRDefault="00A33931" w:rsidP="00147B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A33931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A33931" w:rsidRPr="007C1AEF" w:rsidRDefault="00A3393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A33931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A33931" w:rsidRPr="007C1AEF" w:rsidRDefault="00A3393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proofErr w:type="gramStart"/>
            <w:r w:rsidRPr="003C1E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8342C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234,4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8342C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264,4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33931" w:rsidRPr="003C1E88" w:rsidRDefault="00A33931" w:rsidP="008342C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567,1</w:t>
            </w:r>
          </w:p>
        </w:tc>
      </w:tr>
      <w:tr w:rsidR="00A33931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A33931" w:rsidRPr="007C1AEF" w:rsidRDefault="00A3393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A33931" w:rsidRPr="003C1E88" w:rsidRDefault="00A3393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proofErr w:type="gramStart"/>
            <w:r w:rsidRPr="003C1E88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33931" w:rsidRPr="003C1E88" w:rsidRDefault="00A3393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</w:t>
            </w:r>
          </w:p>
        </w:tc>
      </w:tr>
    </w:tbl>
    <w:p w:rsidR="00551ABA" w:rsidRDefault="00551ABA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0F12DC" w:rsidRDefault="0068659C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6A3ABC" w:rsidRDefault="006A3ABC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C76205" w:rsidRDefault="008956B4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t>РАЗДЕЛ 7</w:t>
      </w:r>
      <w:r w:rsidR="00F2567F" w:rsidRPr="007C1AEF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7C1AEF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8956B4" w:rsidRPr="007C1AEF" w:rsidRDefault="009E7E3E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МЕРЧАНСКОГО СЕЛЬСКОГО ПОСЕЛЕНИЯ КРЫМСКОГО РАЙОНА</w:t>
      </w:r>
    </w:p>
    <w:p w:rsidR="00C7089D" w:rsidRDefault="00C7089D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7C1AEF" w:rsidRDefault="004B1CB3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7C1AEF">
        <w:rPr>
          <w:rFonts w:ascii="Times New Roman" w:eastAsia="Calibri" w:hAnsi="Times New Roman" w:cs="Times New Roman"/>
          <w:sz w:val="28"/>
          <w:szCs w:val="28"/>
        </w:rPr>
        <w:t>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E154E2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7C1AEF" w:rsidRDefault="006A586F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F8" w:rsidRDefault="00C771F8" w:rsidP="00FF4FEB">
      <w:pPr>
        <w:spacing w:after="0" w:line="240" w:lineRule="auto"/>
      </w:pPr>
      <w:r>
        <w:separator/>
      </w:r>
    </w:p>
  </w:endnote>
  <w:endnote w:type="continuationSeparator" w:id="0">
    <w:p w:rsidR="00C771F8" w:rsidRDefault="00C771F8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731414"/>
      <w:docPartObj>
        <w:docPartGallery w:val="Page Numbers (Bottom of Page)"/>
        <w:docPartUnique/>
      </w:docPartObj>
    </w:sdtPr>
    <w:sdtContent>
      <w:p w:rsidR="006A3ABC" w:rsidRDefault="006A3A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ABC" w:rsidRDefault="006A3A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F8" w:rsidRDefault="00C771F8" w:rsidP="00FF4FEB">
      <w:pPr>
        <w:spacing w:after="0" w:line="240" w:lineRule="auto"/>
      </w:pPr>
      <w:r>
        <w:separator/>
      </w:r>
    </w:p>
  </w:footnote>
  <w:footnote w:type="continuationSeparator" w:id="0">
    <w:p w:rsidR="00C771F8" w:rsidRDefault="00C771F8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D0B36"/>
    <w:multiLevelType w:val="hybridMultilevel"/>
    <w:tmpl w:val="B0F2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3BC6B04"/>
    <w:multiLevelType w:val="hybridMultilevel"/>
    <w:tmpl w:val="C0C0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4498"/>
    <w:multiLevelType w:val="multilevel"/>
    <w:tmpl w:val="BDBC68C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9" w:hanging="2160"/>
      </w:pPr>
      <w:rPr>
        <w:rFonts w:hint="default"/>
      </w:rPr>
    </w:lvl>
  </w:abstractNum>
  <w:abstractNum w:abstractNumId="10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2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5862C83"/>
    <w:multiLevelType w:val="hybridMultilevel"/>
    <w:tmpl w:val="F7F2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8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B455C"/>
    <w:multiLevelType w:val="multilevel"/>
    <w:tmpl w:val="937C90F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2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64A588C"/>
    <w:multiLevelType w:val="multilevel"/>
    <w:tmpl w:val="764A68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22"/>
  </w:num>
  <w:num w:numId="5">
    <w:abstractNumId w:val="12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9"/>
  </w:num>
  <w:num w:numId="11">
    <w:abstractNumId w:val="23"/>
  </w:num>
  <w:num w:numId="12">
    <w:abstractNumId w:val="13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6"/>
  </w:num>
  <w:num w:numId="21">
    <w:abstractNumId w:val="8"/>
  </w:num>
  <w:num w:numId="22">
    <w:abstractNumId w:val="6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C"/>
    <w:rsid w:val="000017BD"/>
    <w:rsid w:val="000019F9"/>
    <w:rsid w:val="00002440"/>
    <w:rsid w:val="000026F8"/>
    <w:rsid w:val="00003B10"/>
    <w:rsid w:val="000052AB"/>
    <w:rsid w:val="00007EF3"/>
    <w:rsid w:val="00010052"/>
    <w:rsid w:val="000108D3"/>
    <w:rsid w:val="00011115"/>
    <w:rsid w:val="0001115D"/>
    <w:rsid w:val="00011649"/>
    <w:rsid w:val="0001181D"/>
    <w:rsid w:val="00011F17"/>
    <w:rsid w:val="00015520"/>
    <w:rsid w:val="00015B03"/>
    <w:rsid w:val="00016343"/>
    <w:rsid w:val="000177B0"/>
    <w:rsid w:val="00021003"/>
    <w:rsid w:val="00021600"/>
    <w:rsid w:val="00024201"/>
    <w:rsid w:val="000248FD"/>
    <w:rsid w:val="00025993"/>
    <w:rsid w:val="0002728B"/>
    <w:rsid w:val="000273A2"/>
    <w:rsid w:val="00027A84"/>
    <w:rsid w:val="000306C6"/>
    <w:rsid w:val="0003218C"/>
    <w:rsid w:val="00033851"/>
    <w:rsid w:val="00035D43"/>
    <w:rsid w:val="00036617"/>
    <w:rsid w:val="00036C7A"/>
    <w:rsid w:val="00041309"/>
    <w:rsid w:val="000428D0"/>
    <w:rsid w:val="0004303A"/>
    <w:rsid w:val="000433BD"/>
    <w:rsid w:val="000435E6"/>
    <w:rsid w:val="00043902"/>
    <w:rsid w:val="00044400"/>
    <w:rsid w:val="000461CC"/>
    <w:rsid w:val="000463C2"/>
    <w:rsid w:val="000467C2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22C4"/>
    <w:rsid w:val="000741C3"/>
    <w:rsid w:val="00074769"/>
    <w:rsid w:val="0007484F"/>
    <w:rsid w:val="0007510B"/>
    <w:rsid w:val="0008277B"/>
    <w:rsid w:val="00082793"/>
    <w:rsid w:val="00084E2A"/>
    <w:rsid w:val="000876DE"/>
    <w:rsid w:val="00090446"/>
    <w:rsid w:val="00090A7C"/>
    <w:rsid w:val="00091D6A"/>
    <w:rsid w:val="000930E7"/>
    <w:rsid w:val="00094DC2"/>
    <w:rsid w:val="00094FE2"/>
    <w:rsid w:val="0009675F"/>
    <w:rsid w:val="000975B9"/>
    <w:rsid w:val="000A0BBF"/>
    <w:rsid w:val="000A1015"/>
    <w:rsid w:val="000A155A"/>
    <w:rsid w:val="000A3557"/>
    <w:rsid w:val="000A4406"/>
    <w:rsid w:val="000A4B4E"/>
    <w:rsid w:val="000A5ADD"/>
    <w:rsid w:val="000A6416"/>
    <w:rsid w:val="000A7AE8"/>
    <w:rsid w:val="000B084C"/>
    <w:rsid w:val="000B08FE"/>
    <w:rsid w:val="000B16E5"/>
    <w:rsid w:val="000B2DC9"/>
    <w:rsid w:val="000B2ECC"/>
    <w:rsid w:val="000B5221"/>
    <w:rsid w:val="000B5CD0"/>
    <w:rsid w:val="000B6366"/>
    <w:rsid w:val="000B63BE"/>
    <w:rsid w:val="000B6534"/>
    <w:rsid w:val="000C0DB2"/>
    <w:rsid w:val="000C167C"/>
    <w:rsid w:val="000C39CD"/>
    <w:rsid w:val="000C587E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0D0"/>
    <w:rsid w:val="000D6D3D"/>
    <w:rsid w:val="000D7D4F"/>
    <w:rsid w:val="000E086A"/>
    <w:rsid w:val="000E1030"/>
    <w:rsid w:val="000E19BA"/>
    <w:rsid w:val="000E1AD1"/>
    <w:rsid w:val="000E3132"/>
    <w:rsid w:val="000E33FE"/>
    <w:rsid w:val="000E3923"/>
    <w:rsid w:val="000E428A"/>
    <w:rsid w:val="000E5325"/>
    <w:rsid w:val="000E603D"/>
    <w:rsid w:val="000E6F58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4A9"/>
    <w:rsid w:val="00106D9A"/>
    <w:rsid w:val="00107293"/>
    <w:rsid w:val="0010761E"/>
    <w:rsid w:val="00107D94"/>
    <w:rsid w:val="00107DE9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73A4"/>
    <w:rsid w:val="00127C3B"/>
    <w:rsid w:val="001310D6"/>
    <w:rsid w:val="00131351"/>
    <w:rsid w:val="00131C1E"/>
    <w:rsid w:val="001325CD"/>
    <w:rsid w:val="001329E0"/>
    <w:rsid w:val="00133030"/>
    <w:rsid w:val="00135C7F"/>
    <w:rsid w:val="001372C9"/>
    <w:rsid w:val="0014011A"/>
    <w:rsid w:val="00141352"/>
    <w:rsid w:val="0014212B"/>
    <w:rsid w:val="0014219C"/>
    <w:rsid w:val="00143873"/>
    <w:rsid w:val="0014618B"/>
    <w:rsid w:val="001461B7"/>
    <w:rsid w:val="0014653B"/>
    <w:rsid w:val="00146F57"/>
    <w:rsid w:val="00147B96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177E"/>
    <w:rsid w:val="0018180B"/>
    <w:rsid w:val="00182497"/>
    <w:rsid w:val="001867E6"/>
    <w:rsid w:val="00187167"/>
    <w:rsid w:val="00187F7B"/>
    <w:rsid w:val="00191936"/>
    <w:rsid w:val="00191BFD"/>
    <w:rsid w:val="00192129"/>
    <w:rsid w:val="00193C63"/>
    <w:rsid w:val="00194B28"/>
    <w:rsid w:val="00196E75"/>
    <w:rsid w:val="001A0C61"/>
    <w:rsid w:val="001A10E1"/>
    <w:rsid w:val="001A1B9B"/>
    <w:rsid w:val="001A290D"/>
    <w:rsid w:val="001A2CA9"/>
    <w:rsid w:val="001A3E5B"/>
    <w:rsid w:val="001A40AC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C7113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79A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0D4"/>
    <w:rsid w:val="002058B4"/>
    <w:rsid w:val="00205CA7"/>
    <w:rsid w:val="00206758"/>
    <w:rsid w:val="00206A1F"/>
    <w:rsid w:val="00206B7A"/>
    <w:rsid w:val="00207269"/>
    <w:rsid w:val="002118EA"/>
    <w:rsid w:val="00211D92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6C4"/>
    <w:rsid w:val="00230DB8"/>
    <w:rsid w:val="00231F92"/>
    <w:rsid w:val="00233DF2"/>
    <w:rsid w:val="0023528D"/>
    <w:rsid w:val="00235845"/>
    <w:rsid w:val="00235CEB"/>
    <w:rsid w:val="00236AAA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7FEF"/>
    <w:rsid w:val="0025052A"/>
    <w:rsid w:val="00250A6E"/>
    <w:rsid w:val="00251475"/>
    <w:rsid w:val="002550A4"/>
    <w:rsid w:val="002557BD"/>
    <w:rsid w:val="00255AB9"/>
    <w:rsid w:val="00257A85"/>
    <w:rsid w:val="00262B62"/>
    <w:rsid w:val="00263543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858CB"/>
    <w:rsid w:val="00290C74"/>
    <w:rsid w:val="00291AFC"/>
    <w:rsid w:val="002934AF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D5D"/>
    <w:rsid w:val="002B0166"/>
    <w:rsid w:val="002B1127"/>
    <w:rsid w:val="002B210E"/>
    <w:rsid w:val="002B25FE"/>
    <w:rsid w:val="002B3A1E"/>
    <w:rsid w:val="002B62D6"/>
    <w:rsid w:val="002B6F54"/>
    <w:rsid w:val="002C0E44"/>
    <w:rsid w:val="002C187A"/>
    <w:rsid w:val="002C2447"/>
    <w:rsid w:val="002C44E5"/>
    <w:rsid w:val="002C753A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5B99"/>
    <w:rsid w:val="002E7933"/>
    <w:rsid w:val="002F1BAE"/>
    <w:rsid w:val="002F2761"/>
    <w:rsid w:val="002F535B"/>
    <w:rsid w:val="002F56D6"/>
    <w:rsid w:val="002F5909"/>
    <w:rsid w:val="003003BD"/>
    <w:rsid w:val="00300413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7B10"/>
    <w:rsid w:val="0032079F"/>
    <w:rsid w:val="00320B98"/>
    <w:rsid w:val="00320D1F"/>
    <w:rsid w:val="00323614"/>
    <w:rsid w:val="0032380E"/>
    <w:rsid w:val="003238F7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71D"/>
    <w:rsid w:val="00344C54"/>
    <w:rsid w:val="003461ED"/>
    <w:rsid w:val="00346FDA"/>
    <w:rsid w:val="003474F2"/>
    <w:rsid w:val="003478F9"/>
    <w:rsid w:val="00347C1F"/>
    <w:rsid w:val="0035080A"/>
    <w:rsid w:val="00350CAB"/>
    <w:rsid w:val="00350E3A"/>
    <w:rsid w:val="00351280"/>
    <w:rsid w:val="0035396D"/>
    <w:rsid w:val="0035405A"/>
    <w:rsid w:val="00355168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5D1F"/>
    <w:rsid w:val="00366D7C"/>
    <w:rsid w:val="00367772"/>
    <w:rsid w:val="00367E87"/>
    <w:rsid w:val="00373352"/>
    <w:rsid w:val="00374AF3"/>
    <w:rsid w:val="00374AF4"/>
    <w:rsid w:val="00376B3C"/>
    <w:rsid w:val="003777C7"/>
    <w:rsid w:val="00377C6C"/>
    <w:rsid w:val="00377D0F"/>
    <w:rsid w:val="00380C44"/>
    <w:rsid w:val="00382264"/>
    <w:rsid w:val="003827C5"/>
    <w:rsid w:val="00383A71"/>
    <w:rsid w:val="00384622"/>
    <w:rsid w:val="00387FEA"/>
    <w:rsid w:val="00390710"/>
    <w:rsid w:val="00390BF1"/>
    <w:rsid w:val="00394A69"/>
    <w:rsid w:val="003970E9"/>
    <w:rsid w:val="00397CF1"/>
    <w:rsid w:val="003A18C4"/>
    <w:rsid w:val="003A1CA6"/>
    <w:rsid w:val="003A3939"/>
    <w:rsid w:val="003A4994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2232"/>
    <w:rsid w:val="003C750B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5C65"/>
    <w:rsid w:val="003F636F"/>
    <w:rsid w:val="003F67C0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3398"/>
    <w:rsid w:val="00414183"/>
    <w:rsid w:val="00414B73"/>
    <w:rsid w:val="00414F8B"/>
    <w:rsid w:val="004156E5"/>
    <w:rsid w:val="00415C49"/>
    <w:rsid w:val="00416C43"/>
    <w:rsid w:val="004218DB"/>
    <w:rsid w:val="004274E3"/>
    <w:rsid w:val="00427E66"/>
    <w:rsid w:val="00431006"/>
    <w:rsid w:val="00431809"/>
    <w:rsid w:val="004331D2"/>
    <w:rsid w:val="00434975"/>
    <w:rsid w:val="00436288"/>
    <w:rsid w:val="0043684E"/>
    <w:rsid w:val="00436FBF"/>
    <w:rsid w:val="0043705E"/>
    <w:rsid w:val="004407C2"/>
    <w:rsid w:val="0044169E"/>
    <w:rsid w:val="00441FBD"/>
    <w:rsid w:val="00442D08"/>
    <w:rsid w:val="00444BE0"/>
    <w:rsid w:val="004455DC"/>
    <w:rsid w:val="004505B6"/>
    <w:rsid w:val="00451393"/>
    <w:rsid w:val="00453B27"/>
    <w:rsid w:val="004545CA"/>
    <w:rsid w:val="0045512E"/>
    <w:rsid w:val="0045537E"/>
    <w:rsid w:val="00456EED"/>
    <w:rsid w:val="0045774A"/>
    <w:rsid w:val="00457B77"/>
    <w:rsid w:val="0046161D"/>
    <w:rsid w:val="00462811"/>
    <w:rsid w:val="00465174"/>
    <w:rsid w:val="004716FD"/>
    <w:rsid w:val="00471E72"/>
    <w:rsid w:val="0047214E"/>
    <w:rsid w:val="0047329D"/>
    <w:rsid w:val="0047387C"/>
    <w:rsid w:val="00474555"/>
    <w:rsid w:val="00474CCB"/>
    <w:rsid w:val="0047547C"/>
    <w:rsid w:val="00476442"/>
    <w:rsid w:val="00476A56"/>
    <w:rsid w:val="00477B07"/>
    <w:rsid w:val="0048006E"/>
    <w:rsid w:val="00481E41"/>
    <w:rsid w:val="0048251B"/>
    <w:rsid w:val="00483214"/>
    <w:rsid w:val="004836C9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A5085"/>
    <w:rsid w:val="004A69E1"/>
    <w:rsid w:val="004A7199"/>
    <w:rsid w:val="004A7B4D"/>
    <w:rsid w:val="004B125A"/>
    <w:rsid w:val="004B12BA"/>
    <w:rsid w:val="004B1380"/>
    <w:rsid w:val="004B1CB3"/>
    <w:rsid w:val="004B2CF5"/>
    <w:rsid w:val="004B4FD1"/>
    <w:rsid w:val="004B6410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C96"/>
    <w:rsid w:val="004C6126"/>
    <w:rsid w:val="004C6549"/>
    <w:rsid w:val="004C7F7E"/>
    <w:rsid w:val="004D025E"/>
    <w:rsid w:val="004D19DA"/>
    <w:rsid w:val="004D2086"/>
    <w:rsid w:val="004D4540"/>
    <w:rsid w:val="004D5D5C"/>
    <w:rsid w:val="004D617C"/>
    <w:rsid w:val="004E0342"/>
    <w:rsid w:val="004E0387"/>
    <w:rsid w:val="004E0603"/>
    <w:rsid w:val="004E2FDF"/>
    <w:rsid w:val="004E33AD"/>
    <w:rsid w:val="004E396B"/>
    <w:rsid w:val="004E569F"/>
    <w:rsid w:val="004E5F3B"/>
    <w:rsid w:val="004E61C8"/>
    <w:rsid w:val="004E61CE"/>
    <w:rsid w:val="004E740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308"/>
    <w:rsid w:val="00511E96"/>
    <w:rsid w:val="00513097"/>
    <w:rsid w:val="00516350"/>
    <w:rsid w:val="00520713"/>
    <w:rsid w:val="00520A21"/>
    <w:rsid w:val="00522EBA"/>
    <w:rsid w:val="00523626"/>
    <w:rsid w:val="00527504"/>
    <w:rsid w:val="00527E06"/>
    <w:rsid w:val="00530142"/>
    <w:rsid w:val="0053033F"/>
    <w:rsid w:val="0053114D"/>
    <w:rsid w:val="005312A2"/>
    <w:rsid w:val="005330CF"/>
    <w:rsid w:val="0053328E"/>
    <w:rsid w:val="0053432A"/>
    <w:rsid w:val="00535B30"/>
    <w:rsid w:val="005365FE"/>
    <w:rsid w:val="00536613"/>
    <w:rsid w:val="005408E3"/>
    <w:rsid w:val="005412D3"/>
    <w:rsid w:val="005421ED"/>
    <w:rsid w:val="005451FE"/>
    <w:rsid w:val="00545B10"/>
    <w:rsid w:val="00547F64"/>
    <w:rsid w:val="00551ABA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2E76"/>
    <w:rsid w:val="00575C55"/>
    <w:rsid w:val="00575FF7"/>
    <w:rsid w:val="005766D3"/>
    <w:rsid w:val="00581A4C"/>
    <w:rsid w:val="00581F74"/>
    <w:rsid w:val="00584EBA"/>
    <w:rsid w:val="00586BD0"/>
    <w:rsid w:val="00586CFF"/>
    <w:rsid w:val="00591BC5"/>
    <w:rsid w:val="00592A24"/>
    <w:rsid w:val="0059438F"/>
    <w:rsid w:val="00594FB7"/>
    <w:rsid w:val="0059545B"/>
    <w:rsid w:val="005A2F79"/>
    <w:rsid w:val="005A4171"/>
    <w:rsid w:val="005A6A75"/>
    <w:rsid w:val="005A7734"/>
    <w:rsid w:val="005B08D9"/>
    <w:rsid w:val="005B2D56"/>
    <w:rsid w:val="005B3DB1"/>
    <w:rsid w:val="005B4B02"/>
    <w:rsid w:val="005B4D9F"/>
    <w:rsid w:val="005B5608"/>
    <w:rsid w:val="005B6218"/>
    <w:rsid w:val="005B6432"/>
    <w:rsid w:val="005B71FC"/>
    <w:rsid w:val="005B79BA"/>
    <w:rsid w:val="005B7B0A"/>
    <w:rsid w:val="005C0696"/>
    <w:rsid w:val="005C23E7"/>
    <w:rsid w:val="005C2AEC"/>
    <w:rsid w:val="005C381B"/>
    <w:rsid w:val="005C3862"/>
    <w:rsid w:val="005C436D"/>
    <w:rsid w:val="005D2164"/>
    <w:rsid w:val="005D402E"/>
    <w:rsid w:val="005D6CDD"/>
    <w:rsid w:val="005E1A27"/>
    <w:rsid w:val="005E1D2F"/>
    <w:rsid w:val="005E26FB"/>
    <w:rsid w:val="005E2B38"/>
    <w:rsid w:val="005E390B"/>
    <w:rsid w:val="005E390F"/>
    <w:rsid w:val="005E76C0"/>
    <w:rsid w:val="005E7C43"/>
    <w:rsid w:val="005F09A8"/>
    <w:rsid w:val="005F1103"/>
    <w:rsid w:val="005F1A87"/>
    <w:rsid w:val="005F2D7A"/>
    <w:rsid w:val="005F2F56"/>
    <w:rsid w:val="005F2F5A"/>
    <w:rsid w:val="005F3F2D"/>
    <w:rsid w:val="005F4377"/>
    <w:rsid w:val="005F4420"/>
    <w:rsid w:val="005F4EB6"/>
    <w:rsid w:val="005F52E9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17BE8"/>
    <w:rsid w:val="0062514E"/>
    <w:rsid w:val="00626348"/>
    <w:rsid w:val="0062737A"/>
    <w:rsid w:val="0063177F"/>
    <w:rsid w:val="0063266B"/>
    <w:rsid w:val="006336BF"/>
    <w:rsid w:val="00634AB7"/>
    <w:rsid w:val="00634CBC"/>
    <w:rsid w:val="006367D8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47495"/>
    <w:rsid w:val="00657EBF"/>
    <w:rsid w:val="0066146B"/>
    <w:rsid w:val="00662186"/>
    <w:rsid w:val="00662E6C"/>
    <w:rsid w:val="006635D1"/>
    <w:rsid w:val="00663EDF"/>
    <w:rsid w:val="00664CEE"/>
    <w:rsid w:val="00670842"/>
    <w:rsid w:val="00670E54"/>
    <w:rsid w:val="0067134C"/>
    <w:rsid w:val="00672A6E"/>
    <w:rsid w:val="006744B2"/>
    <w:rsid w:val="006749AE"/>
    <w:rsid w:val="00674EE0"/>
    <w:rsid w:val="00675E17"/>
    <w:rsid w:val="0067613E"/>
    <w:rsid w:val="00676FCB"/>
    <w:rsid w:val="0067759C"/>
    <w:rsid w:val="00677BF0"/>
    <w:rsid w:val="00680095"/>
    <w:rsid w:val="006817FC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3ABC"/>
    <w:rsid w:val="006A574C"/>
    <w:rsid w:val="006A586F"/>
    <w:rsid w:val="006A7106"/>
    <w:rsid w:val="006A73B3"/>
    <w:rsid w:val="006A7B1B"/>
    <w:rsid w:val="006A7C9A"/>
    <w:rsid w:val="006B056D"/>
    <w:rsid w:val="006B0ED0"/>
    <w:rsid w:val="006B1DAF"/>
    <w:rsid w:val="006B298C"/>
    <w:rsid w:val="006B3D3A"/>
    <w:rsid w:val="006B3D93"/>
    <w:rsid w:val="006B43DC"/>
    <w:rsid w:val="006B68FF"/>
    <w:rsid w:val="006C0BA8"/>
    <w:rsid w:val="006C110F"/>
    <w:rsid w:val="006C2311"/>
    <w:rsid w:val="006C2ACE"/>
    <w:rsid w:val="006C2F5D"/>
    <w:rsid w:val="006C5641"/>
    <w:rsid w:val="006C6825"/>
    <w:rsid w:val="006C6C91"/>
    <w:rsid w:val="006D03DC"/>
    <w:rsid w:val="006D069B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D93"/>
    <w:rsid w:val="006E6FE2"/>
    <w:rsid w:val="006E7435"/>
    <w:rsid w:val="006F1311"/>
    <w:rsid w:val="006F169E"/>
    <w:rsid w:val="006F33B4"/>
    <w:rsid w:val="006F5648"/>
    <w:rsid w:val="006F59FF"/>
    <w:rsid w:val="007003CB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64F5"/>
    <w:rsid w:val="00717988"/>
    <w:rsid w:val="00721839"/>
    <w:rsid w:val="0072199C"/>
    <w:rsid w:val="007235C8"/>
    <w:rsid w:val="007254AC"/>
    <w:rsid w:val="00725861"/>
    <w:rsid w:val="00725EB5"/>
    <w:rsid w:val="00726FC7"/>
    <w:rsid w:val="00731CB8"/>
    <w:rsid w:val="00731F75"/>
    <w:rsid w:val="00732F97"/>
    <w:rsid w:val="00733332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4DE6"/>
    <w:rsid w:val="007553DB"/>
    <w:rsid w:val="00756CBA"/>
    <w:rsid w:val="007576D3"/>
    <w:rsid w:val="007614D1"/>
    <w:rsid w:val="007619A3"/>
    <w:rsid w:val="00761E0C"/>
    <w:rsid w:val="0076247F"/>
    <w:rsid w:val="00765540"/>
    <w:rsid w:val="0076644E"/>
    <w:rsid w:val="00766DE0"/>
    <w:rsid w:val="007671B3"/>
    <w:rsid w:val="00767214"/>
    <w:rsid w:val="0076771D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777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1584"/>
    <w:rsid w:val="007A31E8"/>
    <w:rsid w:val="007A3F94"/>
    <w:rsid w:val="007A7F34"/>
    <w:rsid w:val="007B2256"/>
    <w:rsid w:val="007B2344"/>
    <w:rsid w:val="007B2AB7"/>
    <w:rsid w:val="007B2C8D"/>
    <w:rsid w:val="007B2D12"/>
    <w:rsid w:val="007B2E59"/>
    <w:rsid w:val="007B31FC"/>
    <w:rsid w:val="007B6B64"/>
    <w:rsid w:val="007B73BC"/>
    <w:rsid w:val="007C038C"/>
    <w:rsid w:val="007C174A"/>
    <w:rsid w:val="007C1AEF"/>
    <w:rsid w:val="007C3597"/>
    <w:rsid w:val="007C6760"/>
    <w:rsid w:val="007C786E"/>
    <w:rsid w:val="007C7BA9"/>
    <w:rsid w:val="007C7E32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4CDC"/>
    <w:rsid w:val="00805B38"/>
    <w:rsid w:val="00805EA6"/>
    <w:rsid w:val="00806F83"/>
    <w:rsid w:val="0081036D"/>
    <w:rsid w:val="00810D34"/>
    <w:rsid w:val="008112D4"/>
    <w:rsid w:val="008139B6"/>
    <w:rsid w:val="00813B40"/>
    <w:rsid w:val="008155AD"/>
    <w:rsid w:val="008155B8"/>
    <w:rsid w:val="00816D31"/>
    <w:rsid w:val="008208F7"/>
    <w:rsid w:val="00821A67"/>
    <w:rsid w:val="00821F43"/>
    <w:rsid w:val="008226EB"/>
    <w:rsid w:val="00822876"/>
    <w:rsid w:val="00822A9F"/>
    <w:rsid w:val="0082312B"/>
    <w:rsid w:val="00823B97"/>
    <w:rsid w:val="00823D47"/>
    <w:rsid w:val="008240B1"/>
    <w:rsid w:val="00824F94"/>
    <w:rsid w:val="00826630"/>
    <w:rsid w:val="00826894"/>
    <w:rsid w:val="00826905"/>
    <w:rsid w:val="0082770F"/>
    <w:rsid w:val="008305DD"/>
    <w:rsid w:val="008324E2"/>
    <w:rsid w:val="00833EE9"/>
    <w:rsid w:val="008342CE"/>
    <w:rsid w:val="00834378"/>
    <w:rsid w:val="008352A7"/>
    <w:rsid w:val="00836A0E"/>
    <w:rsid w:val="00836B4F"/>
    <w:rsid w:val="0084021B"/>
    <w:rsid w:val="00841CE2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69C8"/>
    <w:rsid w:val="00857090"/>
    <w:rsid w:val="00857CAC"/>
    <w:rsid w:val="00860086"/>
    <w:rsid w:val="00860719"/>
    <w:rsid w:val="00860FFD"/>
    <w:rsid w:val="00861199"/>
    <w:rsid w:val="0086127A"/>
    <w:rsid w:val="00862798"/>
    <w:rsid w:val="00865625"/>
    <w:rsid w:val="0086669D"/>
    <w:rsid w:val="008668FD"/>
    <w:rsid w:val="008701EC"/>
    <w:rsid w:val="00870808"/>
    <w:rsid w:val="00870836"/>
    <w:rsid w:val="00872169"/>
    <w:rsid w:val="00875FDE"/>
    <w:rsid w:val="00876B4F"/>
    <w:rsid w:val="0088059F"/>
    <w:rsid w:val="008809CE"/>
    <w:rsid w:val="00880D27"/>
    <w:rsid w:val="00882455"/>
    <w:rsid w:val="00884A38"/>
    <w:rsid w:val="00884BF2"/>
    <w:rsid w:val="008873BD"/>
    <w:rsid w:val="00887EE9"/>
    <w:rsid w:val="00887FE5"/>
    <w:rsid w:val="008906AE"/>
    <w:rsid w:val="00892288"/>
    <w:rsid w:val="008925F9"/>
    <w:rsid w:val="00893CCC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B752C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E3090"/>
    <w:rsid w:val="008E48BC"/>
    <w:rsid w:val="008E5751"/>
    <w:rsid w:val="008E5C03"/>
    <w:rsid w:val="008E6C53"/>
    <w:rsid w:val="008E71D9"/>
    <w:rsid w:val="008E790C"/>
    <w:rsid w:val="008E7FC7"/>
    <w:rsid w:val="008F0AD5"/>
    <w:rsid w:val="008F0C7F"/>
    <w:rsid w:val="008F156E"/>
    <w:rsid w:val="008F2784"/>
    <w:rsid w:val="008F3185"/>
    <w:rsid w:val="008F3AFF"/>
    <w:rsid w:val="008F4E67"/>
    <w:rsid w:val="008F5A2A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06BC0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35D8"/>
    <w:rsid w:val="00924916"/>
    <w:rsid w:val="00930617"/>
    <w:rsid w:val="00931032"/>
    <w:rsid w:val="00932119"/>
    <w:rsid w:val="0093453A"/>
    <w:rsid w:val="00935A73"/>
    <w:rsid w:val="00935A83"/>
    <w:rsid w:val="009403C2"/>
    <w:rsid w:val="009404A8"/>
    <w:rsid w:val="00940541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1AE9"/>
    <w:rsid w:val="00962B50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714C"/>
    <w:rsid w:val="009814E6"/>
    <w:rsid w:val="00983CCB"/>
    <w:rsid w:val="00984FA2"/>
    <w:rsid w:val="00985056"/>
    <w:rsid w:val="00985678"/>
    <w:rsid w:val="00985930"/>
    <w:rsid w:val="0099395E"/>
    <w:rsid w:val="009940F7"/>
    <w:rsid w:val="009941EB"/>
    <w:rsid w:val="00994C5A"/>
    <w:rsid w:val="00995657"/>
    <w:rsid w:val="009956F4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DF0"/>
    <w:rsid w:val="009C2669"/>
    <w:rsid w:val="009C49AF"/>
    <w:rsid w:val="009C4F05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E7E3E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101BA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27CA0"/>
    <w:rsid w:val="00A30775"/>
    <w:rsid w:val="00A33931"/>
    <w:rsid w:val="00A34D66"/>
    <w:rsid w:val="00A36C42"/>
    <w:rsid w:val="00A379EB"/>
    <w:rsid w:val="00A411AE"/>
    <w:rsid w:val="00A41B85"/>
    <w:rsid w:val="00A41C13"/>
    <w:rsid w:val="00A41EF0"/>
    <w:rsid w:val="00A42123"/>
    <w:rsid w:val="00A42F68"/>
    <w:rsid w:val="00A454BB"/>
    <w:rsid w:val="00A458E4"/>
    <w:rsid w:val="00A5081A"/>
    <w:rsid w:val="00A536DE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726B7"/>
    <w:rsid w:val="00A765FB"/>
    <w:rsid w:val="00A8016D"/>
    <w:rsid w:val="00A8310E"/>
    <w:rsid w:val="00A85005"/>
    <w:rsid w:val="00A85BF5"/>
    <w:rsid w:val="00A8721B"/>
    <w:rsid w:val="00A87442"/>
    <w:rsid w:val="00A91596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15AC"/>
    <w:rsid w:val="00AB23E0"/>
    <w:rsid w:val="00AB2B88"/>
    <w:rsid w:val="00AB2F21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5D5F"/>
    <w:rsid w:val="00AD6693"/>
    <w:rsid w:val="00AD7FB1"/>
    <w:rsid w:val="00AE11FE"/>
    <w:rsid w:val="00AE55F9"/>
    <w:rsid w:val="00AE636C"/>
    <w:rsid w:val="00AE7599"/>
    <w:rsid w:val="00AF0805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3A54"/>
    <w:rsid w:val="00B15746"/>
    <w:rsid w:val="00B15779"/>
    <w:rsid w:val="00B17294"/>
    <w:rsid w:val="00B1790E"/>
    <w:rsid w:val="00B25382"/>
    <w:rsid w:val="00B26354"/>
    <w:rsid w:val="00B26548"/>
    <w:rsid w:val="00B26916"/>
    <w:rsid w:val="00B26D4B"/>
    <w:rsid w:val="00B34BCC"/>
    <w:rsid w:val="00B35BFB"/>
    <w:rsid w:val="00B35E94"/>
    <w:rsid w:val="00B370F6"/>
    <w:rsid w:val="00B4095C"/>
    <w:rsid w:val="00B40984"/>
    <w:rsid w:val="00B41D87"/>
    <w:rsid w:val="00B41EF7"/>
    <w:rsid w:val="00B42686"/>
    <w:rsid w:val="00B427A7"/>
    <w:rsid w:val="00B42D5C"/>
    <w:rsid w:val="00B43422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A70"/>
    <w:rsid w:val="00B714EF"/>
    <w:rsid w:val="00B7257B"/>
    <w:rsid w:val="00B731F9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878EB"/>
    <w:rsid w:val="00B9073F"/>
    <w:rsid w:val="00B911AB"/>
    <w:rsid w:val="00B9127E"/>
    <w:rsid w:val="00B917A7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1F80"/>
    <w:rsid w:val="00BB2B5F"/>
    <w:rsid w:val="00BB5F9D"/>
    <w:rsid w:val="00BB612A"/>
    <w:rsid w:val="00BB67A9"/>
    <w:rsid w:val="00BB7376"/>
    <w:rsid w:val="00BC14DC"/>
    <w:rsid w:val="00BC2EFE"/>
    <w:rsid w:val="00BC32D7"/>
    <w:rsid w:val="00BC3E0C"/>
    <w:rsid w:val="00BC6CC1"/>
    <w:rsid w:val="00BC7853"/>
    <w:rsid w:val="00BD18DD"/>
    <w:rsid w:val="00BD1AA9"/>
    <w:rsid w:val="00BD1D11"/>
    <w:rsid w:val="00BD50EE"/>
    <w:rsid w:val="00BD6E2D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BB8"/>
    <w:rsid w:val="00C24830"/>
    <w:rsid w:val="00C274D6"/>
    <w:rsid w:val="00C304BE"/>
    <w:rsid w:val="00C30710"/>
    <w:rsid w:val="00C3129E"/>
    <w:rsid w:val="00C340FA"/>
    <w:rsid w:val="00C34114"/>
    <w:rsid w:val="00C34D54"/>
    <w:rsid w:val="00C36CFC"/>
    <w:rsid w:val="00C40F88"/>
    <w:rsid w:val="00C41456"/>
    <w:rsid w:val="00C41602"/>
    <w:rsid w:val="00C41F98"/>
    <w:rsid w:val="00C42BDF"/>
    <w:rsid w:val="00C4353B"/>
    <w:rsid w:val="00C4497E"/>
    <w:rsid w:val="00C4671B"/>
    <w:rsid w:val="00C47B85"/>
    <w:rsid w:val="00C51454"/>
    <w:rsid w:val="00C538A9"/>
    <w:rsid w:val="00C538EA"/>
    <w:rsid w:val="00C53A67"/>
    <w:rsid w:val="00C53B2D"/>
    <w:rsid w:val="00C54E38"/>
    <w:rsid w:val="00C56FB0"/>
    <w:rsid w:val="00C61309"/>
    <w:rsid w:val="00C61DD6"/>
    <w:rsid w:val="00C62226"/>
    <w:rsid w:val="00C632EF"/>
    <w:rsid w:val="00C63722"/>
    <w:rsid w:val="00C67692"/>
    <w:rsid w:val="00C67F69"/>
    <w:rsid w:val="00C701DC"/>
    <w:rsid w:val="00C70461"/>
    <w:rsid w:val="00C7089D"/>
    <w:rsid w:val="00C709A5"/>
    <w:rsid w:val="00C7142A"/>
    <w:rsid w:val="00C74D2A"/>
    <w:rsid w:val="00C76205"/>
    <w:rsid w:val="00C77119"/>
    <w:rsid w:val="00C771F8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4F63"/>
    <w:rsid w:val="00C95BE8"/>
    <w:rsid w:val="00C96528"/>
    <w:rsid w:val="00C96833"/>
    <w:rsid w:val="00C96E1E"/>
    <w:rsid w:val="00C97BC2"/>
    <w:rsid w:val="00CA1198"/>
    <w:rsid w:val="00CA2500"/>
    <w:rsid w:val="00CA433A"/>
    <w:rsid w:val="00CA4CBC"/>
    <w:rsid w:val="00CA4EE2"/>
    <w:rsid w:val="00CA68D5"/>
    <w:rsid w:val="00CB13BB"/>
    <w:rsid w:val="00CB2055"/>
    <w:rsid w:val="00CB2934"/>
    <w:rsid w:val="00CB2E49"/>
    <w:rsid w:val="00CB3520"/>
    <w:rsid w:val="00CB3F9E"/>
    <w:rsid w:val="00CB40B4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1F75"/>
    <w:rsid w:val="00CF3164"/>
    <w:rsid w:val="00CF3C28"/>
    <w:rsid w:val="00CF62AA"/>
    <w:rsid w:val="00CF703B"/>
    <w:rsid w:val="00D00FA8"/>
    <w:rsid w:val="00D02315"/>
    <w:rsid w:val="00D03976"/>
    <w:rsid w:val="00D04162"/>
    <w:rsid w:val="00D041F5"/>
    <w:rsid w:val="00D04659"/>
    <w:rsid w:val="00D047C4"/>
    <w:rsid w:val="00D05030"/>
    <w:rsid w:val="00D054C6"/>
    <w:rsid w:val="00D0617B"/>
    <w:rsid w:val="00D100C1"/>
    <w:rsid w:val="00D12AF9"/>
    <w:rsid w:val="00D13823"/>
    <w:rsid w:val="00D14C06"/>
    <w:rsid w:val="00D15541"/>
    <w:rsid w:val="00D157BF"/>
    <w:rsid w:val="00D161E9"/>
    <w:rsid w:val="00D164F1"/>
    <w:rsid w:val="00D24654"/>
    <w:rsid w:val="00D254B8"/>
    <w:rsid w:val="00D25505"/>
    <w:rsid w:val="00D25CAA"/>
    <w:rsid w:val="00D2678A"/>
    <w:rsid w:val="00D27AB4"/>
    <w:rsid w:val="00D27CE4"/>
    <w:rsid w:val="00D30568"/>
    <w:rsid w:val="00D30985"/>
    <w:rsid w:val="00D314EA"/>
    <w:rsid w:val="00D31E59"/>
    <w:rsid w:val="00D32E29"/>
    <w:rsid w:val="00D33B08"/>
    <w:rsid w:val="00D345F3"/>
    <w:rsid w:val="00D34746"/>
    <w:rsid w:val="00D357EC"/>
    <w:rsid w:val="00D40399"/>
    <w:rsid w:val="00D41093"/>
    <w:rsid w:val="00D41194"/>
    <w:rsid w:val="00D412FC"/>
    <w:rsid w:val="00D42AEF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2DFA"/>
    <w:rsid w:val="00D64820"/>
    <w:rsid w:val="00D64C1D"/>
    <w:rsid w:val="00D64EE8"/>
    <w:rsid w:val="00D6500E"/>
    <w:rsid w:val="00D6699D"/>
    <w:rsid w:val="00D67661"/>
    <w:rsid w:val="00D70854"/>
    <w:rsid w:val="00D72A38"/>
    <w:rsid w:val="00D72E1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2505"/>
    <w:rsid w:val="00DA2F4F"/>
    <w:rsid w:val="00DA7D1F"/>
    <w:rsid w:val="00DA7EFE"/>
    <w:rsid w:val="00DB1466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76B"/>
    <w:rsid w:val="00DD3E78"/>
    <w:rsid w:val="00DD4A60"/>
    <w:rsid w:val="00DE1EFF"/>
    <w:rsid w:val="00DE2D43"/>
    <w:rsid w:val="00DE3013"/>
    <w:rsid w:val="00DE356D"/>
    <w:rsid w:val="00DE4825"/>
    <w:rsid w:val="00DE5BF3"/>
    <w:rsid w:val="00DE684C"/>
    <w:rsid w:val="00DF1B4F"/>
    <w:rsid w:val="00DF4135"/>
    <w:rsid w:val="00DF4903"/>
    <w:rsid w:val="00DF542F"/>
    <w:rsid w:val="00DF7030"/>
    <w:rsid w:val="00DF7E4D"/>
    <w:rsid w:val="00E00D77"/>
    <w:rsid w:val="00E01BA1"/>
    <w:rsid w:val="00E02A6D"/>
    <w:rsid w:val="00E058C7"/>
    <w:rsid w:val="00E0628A"/>
    <w:rsid w:val="00E069C0"/>
    <w:rsid w:val="00E112F4"/>
    <w:rsid w:val="00E1311C"/>
    <w:rsid w:val="00E1364C"/>
    <w:rsid w:val="00E13E0C"/>
    <w:rsid w:val="00E154E2"/>
    <w:rsid w:val="00E155D0"/>
    <w:rsid w:val="00E170B8"/>
    <w:rsid w:val="00E21F48"/>
    <w:rsid w:val="00E24630"/>
    <w:rsid w:val="00E25800"/>
    <w:rsid w:val="00E25EC2"/>
    <w:rsid w:val="00E270D3"/>
    <w:rsid w:val="00E27BD0"/>
    <w:rsid w:val="00E27F8F"/>
    <w:rsid w:val="00E33930"/>
    <w:rsid w:val="00E34D82"/>
    <w:rsid w:val="00E35C74"/>
    <w:rsid w:val="00E36F79"/>
    <w:rsid w:val="00E43134"/>
    <w:rsid w:val="00E4336D"/>
    <w:rsid w:val="00E45317"/>
    <w:rsid w:val="00E469FF"/>
    <w:rsid w:val="00E46F7D"/>
    <w:rsid w:val="00E474E2"/>
    <w:rsid w:val="00E50756"/>
    <w:rsid w:val="00E5317D"/>
    <w:rsid w:val="00E53212"/>
    <w:rsid w:val="00E54181"/>
    <w:rsid w:val="00E56D7B"/>
    <w:rsid w:val="00E613F0"/>
    <w:rsid w:val="00E63A09"/>
    <w:rsid w:val="00E63EE1"/>
    <w:rsid w:val="00E66375"/>
    <w:rsid w:val="00E70EBB"/>
    <w:rsid w:val="00E74B5A"/>
    <w:rsid w:val="00E75327"/>
    <w:rsid w:val="00E77E7A"/>
    <w:rsid w:val="00E80009"/>
    <w:rsid w:val="00E800A5"/>
    <w:rsid w:val="00E8140C"/>
    <w:rsid w:val="00E82F93"/>
    <w:rsid w:val="00E83FED"/>
    <w:rsid w:val="00E84747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C6EE0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325E"/>
    <w:rsid w:val="00EE562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0712F"/>
    <w:rsid w:val="00F076E3"/>
    <w:rsid w:val="00F1196B"/>
    <w:rsid w:val="00F11C31"/>
    <w:rsid w:val="00F12A75"/>
    <w:rsid w:val="00F14A6F"/>
    <w:rsid w:val="00F14B94"/>
    <w:rsid w:val="00F16381"/>
    <w:rsid w:val="00F16CDE"/>
    <w:rsid w:val="00F173E0"/>
    <w:rsid w:val="00F17684"/>
    <w:rsid w:val="00F20DA5"/>
    <w:rsid w:val="00F21D84"/>
    <w:rsid w:val="00F24E31"/>
    <w:rsid w:val="00F2567F"/>
    <w:rsid w:val="00F266E6"/>
    <w:rsid w:val="00F27718"/>
    <w:rsid w:val="00F30555"/>
    <w:rsid w:val="00F31A63"/>
    <w:rsid w:val="00F31ECF"/>
    <w:rsid w:val="00F3246D"/>
    <w:rsid w:val="00F32864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5F7D"/>
    <w:rsid w:val="00F47663"/>
    <w:rsid w:val="00F526DC"/>
    <w:rsid w:val="00F5382B"/>
    <w:rsid w:val="00F547B7"/>
    <w:rsid w:val="00F54B0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7185B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3F1"/>
    <w:rsid w:val="00F94FCC"/>
    <w:rsid w:val="00F961E2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F5"/>
    <w:rsid w:val="00FE148C"/>
    <w:rsid w:val="00FE1E22"/>
    <w:rsid w:val="00FE3A65"/>
    <w:rsid w:val="00FE47F7"/>
    <w:rsid w:val="00FE4D7A"/>
    <w:rsid w:val="00FE4F6B"/>
    <w:rsid w:val="00FE6632"/>
    <w:rsid w:val="00FF070A"/>
    <w:rsid w:val="00FF078A"/>
    <w:rsid w:val="00FF1365"/>
    <w:rsid w:val="00FF267E"/>
    <w:rsid w:val="00FF2AE6"/>
    <w:rsid w:val="00FF2B02"/>
    <w:rsid w:val="00FF335A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4960-8E47-4F89-928C-F9DFD486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</cp:lastModifiedBy>
  <cp:revision>2</cp:revision>
  <cp:lastPrinted>2017-11-23T18:48:00Z</cp:lastPrinted>
  <dcterms:created xsi:type="dcterms:W3CDTF">2017-11-23T18:49:00Z</dcterms:created>
  <dcterms:modified xsi:type="dcterms:W3CDTF">2017-11-23T18:49:00Z</dcterms:modified>
</cp:coreProperties>
</file>