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50C" w:rsidRPr="00F6149C" w:rsidRDefault="0036650C" w:rsidP="00F61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-483870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0C" w:rsidRPr="00F6149C" w:rsidRDefault="0036650C" w:rsidP="00F6149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F6149C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F6149C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F6149C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</w:t>
      </w:r>
    </w:p>
    <w:p w:rsidR="0036650C" w:rsidRDefault="0036650C" w:rsidP="00F6149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F6149C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крымского района </w:t>
      </w:r>
    </w:p>
    <w:p w:rsidR="00F6149C" w:rsidRPr="00F6149C" w:rsidRDefault="00F6149C" w:rsidP="00F6149C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36650C" w:rsidRDefault="0036650C" w:rsidP="00F6149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F6149C"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ПОСТАНОВЛЕНИЕ</w:t>
      </w:r>
    </w:p>
    <w:p w:rsidR="00F6149C" w:rsidRPr="00F6149C" w:rsidRDefault="00F6149C" w:rsidP="00F6149C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36650C" w:rsidRPr="00F6149C" w:rsidRDefault="0036650C" w:rsidP="00F6149C">
      <w:pPr>
        <w:tabs>
          <w:tab w:val="left" w:pos="7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149C">
        <w:rPr>
          <w:rFonts w:ascii="Times New Roman" w:hAnsi="Times New Roman" w:cs="Times New Roman"/>
          <w:sz w:val="24"/>
          <w:szCs w:val="24"/>
        </w:rPr>
        <w:t xml:space="preserve">от </w:t>
      </w:r>
      <w:r w:rsidR="00F6149C">
        <w:rPr>
          <w:rFonts w:ascii="Times New Roman" w:hAnsi="Times New Roman" w:cs="Times New Roman"/>
          <w:sz w:val="24"/>
          <w:szCs w:val="24"/>
        </w:rPr>
        <w:t>20.07.2017</w:t>
      </w:r>
      <w:r w:rsidRPr="00F6149C">
        <w:rPr>
          <w:rFonts w:ascii="Times New Roman" w:hAnsi="Times New Roman" w:cs="Times New Roman"/>
          <w:sz w:val="24"/>
          <w:szCs w:val="24"/>
        </w:rPr>
        <w:tab/>
      </w:r>
      <w:r w:rsidR="00F6149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6149C">
        <w:rPr>
          <w:rFonts w:ascii="Times New Roman" w:hAnsi="Times New Roman" w:cs="Times New Roman"/>
          <w:sz w:val="24"/>
          <w:szCs w:val="24"/>
        </w:rPr>
        <w:t xml:space="preserve">№ </w:t>
      </w:r>
      <w:r w:rsidR="00B327E2">
        <w:rPr>
          <w:rFonts w:ascii="Times New Roman" w:hAnsi="Times New Roman" w:cs="Times New Roman"/>
          <w:sz w:val="24"/>
          <w:szCs w:val="24"/>
        </w:rPr>
        <w:t>62</w:t>
      </w:r>
    </w:p>
    <w:p w:rsidR="00DF375A" w:rsidRPr="00F6149C" w:rsidRDefault="0036650C" w:rsidP="00F6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149C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36650C" w:rsidRDefault="0036650C" w:rsidP="00F61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49C" w:rsidRPr="00F6149C" w:rsidRDefault="00F6149C" w:rsidP="00F614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375A" w:rsidRPr="0096398F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 оценке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BB7E66" w:rsidRPr="009639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Мерчанского сельского поселения</w:t>
      </w:r>
    </w:p>
    <w:p w:rsidR="00DF375A" w:rsidRPr="0096398F" w:rsidRDefault="00DF375A" w:rsidP="00F6149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6149C" w:rsidRPr="0096398F" w:rsidRDefault="00F6149C" w:rsidP="00F6149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375A" w:rsidRPr="0096398F" w:rsidRDefault="00DF375A" w:rsidP="00F6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обеспечения результативности налоговых льгот и их соответствия общественным интересам, сокращения потерь местного бюджета, связанных с предоставлением налоговых льгот, </w:t>
      </w:r>
      <w:r w:rsidR="00992B2E"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руководствуясь Уставом </w:t>
      </w:r>
      <w:proofErr w:type="spellStart"/>
      <w:r w:rsidR="00BB7E66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</w:t>
      </w:r>
      <w:proofErr w:type="spellEnd"/>
      <w:r w:rsidR="00BB7E66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сельского поселения</w:t>
      </w:r>
      <w:r w:rsidR="00992B2E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="00C42DF4"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 w:rsidR="00F6149C" w:rsidRPr="0096398F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="00F6149C" w:rsidRPr="0096398F"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 w:rsidR="00F6149C" w:rsidRPr="0096398F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="00F6149C" w:rsidRPr="0096398F">
        <w:rPr>
          <w:rFonts w:ascii="Times New Roman" w:hAnsi="Times New Roman" w:cs="Times New Roman"/>
          <w:sz w:val="26"/>
          <w:szCs w:val="26"/>
        </w:rPr>
        <w:t xml:space="preserve"> о в л я ю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F375A" w:rsidRPr="0096398F" w:rsidRDefault="00DF375A" w:rsidP="00F6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 Утвердить прилагаемый Порядок оценки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 сельского поселения Крымского района</w:t>
      </w:r>
      <w:r w:rsidR="00992B2E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(приложение)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75A" w:rsidRPr="0096398F" w:rsidRDefault="00DF375A" w:rsidP="00F6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 Определить органом, уполномоченным проводить оценку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 сельского поселения Крымского района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r w:rsidR="00C42DF4"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администрацию </w:t>
      </w:r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 сельского поселения Крымского района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75A" w:rsidRPr="0096398F" w:rsidRDefault="00DF375A" w:rsidP="00F614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3. </w:t>
      </w:r>
      <w:proofErr w:type="gramStart"/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Рекомендовать налогоплательщикам – юридическим лицам и индивидуальным предпринимателям, получающим налоговые льготы по местным налогам и (или) претендующим на их получение, ежегодно в срок до 1 июня представлять в </w:t>
      </w:r>
      <w:r w:rsidR="00C42DF4"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администрацию </w:t>
      </w:r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 сельского поселения Крымского района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информацию согласно приложению 1 к Порядку оценки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C42DF4"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Мерчанского сельского поселения</w:t>
      </w:r>
      <w:proofErr w:type="gramEnd"/>
      <w:r w:rsidR="00C42DF4" w:rsidRPr="0096398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Крымского района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6398F" w:rsidRPr="0096398F" w:rsidRDefault="0096398F" w:rsidP="009639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Ведущему специалисту</w:t>
      </w:r>
      <w:r w:rsidRPr="009639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398F">
        <w:rPr>
          <w:rFonts w:ascii="Times New Roman" w:hAnsi="Times New Roman" w:cs="Times New Roman"/>
          <w:sz w:val="26"/>
          <w:szCs w:val="26"/>
        </w:rPr>
        <w:t>Мерчанского</w:t>
      </w:r>
      <w:proofErr w:type="spellEnd"/>
      <w:r w:rsidRPr="0096398F">
        <w:rPr>
          <w:rFonts w:ascii="Times New Roman" w:hAnsi="Times New Roman" w:cs="Times New Roman"/>
          <w:sz w:val="26"/>
          <w:szCs w:val="26"/>
        </w:rPr>
        <w:t xml:space="preserve">  сельского поселения Крымского района (</w:t>
      </w:r>
      <w:proofErr w:type="spellStart"/>
      <w:r w:rsidRPr="0096398F">
        <w:rPr>
          <w:rFonts w:ascii="Times New Roman" w:hAnsi="Times New Roman" w:cs="Times New Roman"/>
          <w:sz w:val="26"/>
          <w:szCs w:val="26"/>
        </w:rPr>
        <w:t>Годиновой</w:t>
      </w:r>
      <w:proofErr w:type="spellEnd"/>
      <w:r w:rsidRPr="0096398F">
        <w:rPr>
          <w:rFonts w:ascii="Times New Roman" w:hAnsi="Times New Roman" w:cs="Times New Roman"/>
          <w:sz w:val="26"/>
          <w:szCs w:val="26"/>
        </w:rPr>
        <w:t xml:space="preserve">) настоящее постановление обнародовать и разместить на официальном сайте администрации </w:t>
      </w:r>
      <w:proofErr w:type="spellStart"/>
      <w:r w:rsidRPr="0096398F">
        <w:rPr>
          <w:rFonts w:ascii="Times New Roman" w:hAnsi="Times New Roman" w:cs="Times New Roman"/>
          <w:sz w:val="26"/>
          <w:szCs w:val="26"/>
        </w:rPr>
        <w:t>Мерчанского</w:t>
      </w:r>
      <w:proofErr w:type="spellEnd"/>
      <w:r w:rsidRPr="0096398F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в информационно-телекоммуникационной сети «Интернет»</w:t>
      </w:r>
      <w:r w:rsidRPr="009639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6398F" w:rsidRPr="0096398F" w:rsidRDefault="0096398F" w:rsidP="0096398F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</w:t>
      </w:r>
      <w:proofErr w:type="gramStart"/>
      <w:r w:rsidRPr="009639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96398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96398F" w:rsidRPr="0096398F" w:rsidRDefault="0096398F" w:rsidP="0096398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6398F">
        <w:rPr>
          <w:rFonts w:ascii="Times New Roman" w:eastAsia="Times New Roman" w:hAnsi="Times New Roman" w:cs="Times New Roman"/>
          <w:sz w:val="26"/>
          <w:szCs w:val="26"/>
          <w:lang w:eastAsia="ru-RU"/>
        </w:rPr>
        <w:t>6. Постановление вступает в силу со дня обнародования.</w:t>
      </w:r>
    </w:p>
    <w:p w:rsidR="00600DE7" w:rsidRPr="0096398F" w:rsidRDefault="00600DE7" w:rsidP="00F614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00DE7" w:rsidRPr="0096398F" w:rsidRDefault="00600DE7" w:rsidP="00F614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00DE7" w:rsidRPr="0096398F" w:rsidRDefault="00600DE7" w:rsidP="00F614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96398F"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 w:rsidRPr="0096398F">
        <w:rPr>
          <w:rFonts w:ascii="Times New Roman" w:hAnsi="Times New Roman" w:cs="Times New Roman"/>
          <w:sz w:val="26"/>
          <w:szCs w:val="26"/>
        </w:rPr>
        <w:t xml:space="preserve"> обязанности главы </w:t>
      </w:r>
    </w:p>
    <w:p w:rsidR="00600DE7" w:rsidRPr="0096398F" w:rsidRDefault="00600DE7" w:rsidP="00F614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6398F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</w:t>
      </w:r>
    </w:p>
    <w:p w:rsidR="00DF375A" w:rsidRPr="00F6149C" w:rsidRDefault="00600DE7" w:rsidP="00F614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398F">
        <w:rPr>
          <w:rFonts w:ascii="Times New Roman" w:hAnsi="Times New Roman" w:cs="Times New Roman"/>
          <w:sz w:val="26"/>
          <w:szCs w:val="26"/>
        </w:rPr>
        <w:t xml:space="preserve">Крымского района                                                                       </w:t>
      </w:r>
      <w:r w:rsidR="0096398F">
        <w:rPr>
          <w:rFonts w:ascii="Times New Roman" w:hAnsi="Times New Roman" w:cs="Times New Roman"/>
          <w:sz w:val="26"/>
          <w:szCs w:val="26"/>
        </w:rPr>
        <w:t xml:space="preserve">       </w:t>
      </w:r>
      <w:r w:rsidRPr="0096398F">
        <w:rPr>
          <w:rFonts w:ascii="Times New Roman" w:hAnsi="Times New Roman" w:cs="Times New Roman"/>
          <w:sz w:val="26"/>
          <w:szCs w:val="26"/>
        </w:rPr>
        <w:t xml:space="preserve"> Е.В. Прокопенко</w:t>
      </w:r>
    </w:p>
    <w:p w:rsidR="008A7951" w:rsidRPr="00F6149C" w:rsidRDefault="008A7951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30592A"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  <w:r w:rsidR="0030592A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Мерчанского сельского поселения Крымского района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F356F3"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20.07.2017</w:t>
      </w: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B327E2"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62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оценке бюджетной и социальной эффективности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</w:t>
      </w:r>
      <w:proofErr w:type="gramEnd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(планируемых к предоставлению)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налоговых льгот по местным налогам, подлежащим</w:t>
      </w:r>
    </w:p>
    <w:p w:rsidR="00600DE7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зачислению в бюджет </w:t>
      </w:r>
      <w:r w:rsidR="0030592A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Мерчанского </w:t>
      </w:r>
      <w:proofErr w:type="gramStart"/>
      <w:r w:rsidR="0030592A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</w:t>
      </w:r>
      <w:proofErr w:type="gramEnd"/>
      <w:r w:rsidR="0030592A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375A" w:rsidRPr="0096398F" w:rsidRDefault="0030592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 Крымского района</w:t>
      </w:r>
      <w:r w:rsidR="00DF375A"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00DE7" w:rsidRPr="00F6149C" w:rsidRDefault="00600DE7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0DE7" w:rsidRPr="00F6149C" w:rsidRDefault="00600DE7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DF375A" w:rsidRPr="00F6149C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оценки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3A005A" w:rsidRPr="00F6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Мерчанского сельского поселения Крымского района</w:t>
      </w:r>
    </w:p>
    <w:p w:rsidR="00DF375A" w:rsidRPr="00F6149C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F614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. Общие положения</w:t>
      </w:r>
    </w:p>
    <w:p w:rsidR="00DF375A" w:rsidRPr="00F6149C" w:rsidRDefault="00DF375A" w:rsidP="00F614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проведения оценки бюджетной и социальной эффективности предоставляемых (планируемых к предоставлению) налоговых льгот по местным налогам, подлежащим зачислению в бюджет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Порядок) определяет процедуру проведения оценки бюджетной и социальной эффективности налоговых льгот по местным налогам, установленным </w:t>
      </w:r>
      <w:r w:rsidR="003A00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применяется в целях оптимизации количества налоговых льгот, обоснованности их предоставления, сокращения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необоснованных потерь местного бюджета.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В настоящем Порядке используются следующие основные понятия и термины: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бюджетной и социальной эффективности - процедура сопоставления результатов предоставления (планируемого предоставления) налоговых льгот с использованием показателей бюджетной и социальной эффективности и качественных характеристик социальной значимости по каждой категории налогоплательщиков;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эффективность - влияние налоговой льготы на формирование доходов местного бюджета в результате использования налогоплательщиками соответствующей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эффективность - последствия налоговой льготы, выраженные через социальную значимость деятельности налогоплательщика для общества в целом (создание благоприятных условий развития инфраструктуры социальной сферы и повышение социальной защищенности населения муниципального образования, создание новых рабочих мест, улучшение условий труда и прочее).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Иные понятия и термины используются в значениях, определенных Налоговым кодексом Российской Федерации и Бюджетным кодексом Российской Федерации.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Объектами оценки бюджетной и социальной эффективности предоставляемых (планируемых к предоставлению) налоговых льгот по местным налогам (далее – оценка эффективности налоговых льгот) являются налоговые льготы по их видам и категориям налогоплательщиков.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По налогоплательщикам - физическим лицам, не являющимися индивидуальными предпринимателями, бюджетная эффективность предоставляемых (планируемых к предоставлению) им налоговых льгот по местным налогам не определяется, а социальная эффективность принимается равной размеру предоставляемых (планируемых к предоставлению) налоговых льгот по местным налогам.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Оценка эффективности налоговых льгот производится по двум направлениям: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оценка эффективности при внесении предложений о предоставлении налоговых льгот по местным налогам;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оценка эффективности предоставляемых налоговых льгот по местным налогам.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 Оценка эффективности налоговых льгот производится </w:t>
      </w:r>
      <w:r w:rsidR="003A00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Уполномоченный орган) ежегодно в следующие сроки: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планируемым к предоставлению налоговым льготам по местным налогам – в течение месяца со дня поступления предложений о предоставлении налоговых льгот по местным налогам. К рассмотрению принимаются предложения, поступившие в Уполномоченный орган в срок до 1 июня года, предшествующего году начала действия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предоставляемым налоговым льготам по местным налогам по состоянию на конец отчетного года – в срок до 1 июля года, следующего за отчетным годом.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F614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. Порядок оценки эффективности налоговых льгот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7. 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налоговых льгот производится Уполномоченным органом в разрезе отдельных видов местных налогов, в отношении каждой из предоставляемых (планируемых к предоставлению) налоговых льгот по местным налогам (далее – предоставляемые налоговые льготы) и по каждой категории их получателей на основе информации, представленной получателем налоговых льгот или претендующим на их получение, согласно приложению 1 к настоящему Порядку, а также данных налоговой, финансовой, статистической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8. Оценка эффективности налоговых льгот производится в три этапа.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 На первом этапе определяются потери бюджета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суммы недополученных (выпадающих) доходов бюджета в результате предоставления налоговых 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льгот. Оценка потерь бюджета </w:t>
      </w:r>
      <w:r w:rsidR="003A00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администрацию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обусловленная предоставлением налоговых льгот, осуществляется по форме согласно приложению 2 к настоящему Порядку.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потерь производится по следующим формулам: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в случае если предоставление налоговой льготы заключается в уменьшении ставки налога: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ПБ = (НБ x СН) - (НБ x СНл), где: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ПБ - сумма потерь бюджета </w:t>
      </w:r>
      <w:r w:rsidR="003A005A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обусловленная предоставлением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НБ - налогооблагаемая база;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 - ставка местного налога, установленная в соответствии с законодательством Российской Федерации о налогах и сборах;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СНл - ставка местного налога, применяемая с учетом предоставления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  в случае если предоставление налоговой льготы заключается в уменьшении налогооблагаемой базы: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ПБ = (НБ x СН) - (НБл x СН), где: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ПБ - сумма потерь бюджета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обусловленная предоставлением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НБ - налогооблагаемая база;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НБл - налогооблагаемая база, уменьшенная в результате предоставления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СН - ставка местного налога, установленная в соответствии с законодательством Российской Федерации.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10. На втором этапе определяется бюджетная и социальная эффективность предоставляемых налоговых льгот: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бюджетная эффективность предоставляемых налоговых льгот рассчитывается по формуле: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Эб = НП + СР, где: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Эб - сумма бюджетной эффективности предоставляемых налоговых льгот за отчетный (планируемый) период;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НП - объем прироста налоговых поступлений в бюджет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(планируемый) период;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 снижение расходов бюджета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прямое финансирование выполнения отдельными категориями налогоплательщиков социальных задач за отчетный (планируемый) период;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социальная эффективность предоставляемых налоговых льгот определяется по формуле: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Эс = СЭ, где: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Эс - сумма социальной эффективности предоставляемых налоговых льгот за отчетный (планируемый) период;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СЭ - суммарный эффект (в денежном выражении), полученный населением в результате введения налоговой льготы по местному налогу (создание благоприятных условий развития инфраструктуры социальной сферы, повышение социальной защищенности населения муниципального образования, создание новых рабочих мест, улучшение условий труда и прочее) за отчетный (планируемый) период.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11. На третьем этапе производится оценка эффективности предоставляемых налоговых льгот путем сопоставления суммы потерь местного бюджета, обусловленной предоставлением налоговой льготы, с суммой бюджетной и (или) социальной эффективности предоставляемой налоговой льготы.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предоставляемой налоговой льготы определяется по формуле: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 = (Эб + Эс) / ПБ, где: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Эб - сумма бюджетной эффективности предоставляемой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Эс - сумма социальной эффективности предоставляемой налоговой льготы;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ПБ - сумма потерь бюджета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обусловленная предоставлением налоговой льготы.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значение оценки эффективности предоставляемой налоговой льготы отдельным категориям налогоплательщиков меньше единицы, то эффективность предоставления налоговой льготы имеет низкое значение, если больше единицы - эффективность достаточная.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Сводная оценка эффективности предоставляемых налоговых льгот отдельным категориям налогоплательщиков, осуществляющим деятельность на территории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осуществляется по форме согласно приложению 3 к настоящему Порядку.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F614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. Применение результатов оценки эффективности налоговых льгот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 По результатам проведенной оценки эффективности налоговых льгот Уполномоченным органом составляется аналитическая записка, которая представляется Главе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r w:rsidR="00897876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</w:t>
      </w:r>
      <w:r w:rsidR="00600DE7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трации </w:t>
      </w:r>
      <w:r w:rsidR="00897876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Аналитическая записка должна содержать: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 перечень установленных на территории </w:t>
      </w:r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налоговых льгот по местным налогам и сумму выпадающих доходов бюджета</w:t>
      </w:r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год и прогнозируемые значения на текущий 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среднесрочный период;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сведения о бюджетной и социальной эффективности действующих налоговых льгот по местным налогам и предложения по их сохранению, корректировке или отмене;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перечень планируемых к предоставлению на территории </w:t>
      </w:r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="00B3053D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налоговых льгот по местным налогам и прогнозируемую сумму выпадающих доходов бюджета </w:t>
      </w:r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принятия решения 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предоставлении;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прогноз бюджетной и социальной эффективности планируемых 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предоставлению налоговых льгот по местным налогам в динамике по годам на среднесрочный период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менее трех лет).</w:t>
      </w:r>
    </w:p>
    <w:p w:rsidR="00DF375A" w:rsidRPr="00F6149C" w:rsidRDefault="00DF375A" w:rsidP="00F356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 Результаты оценки эффективности налоговых льгот по местным налогам используются </w:t>
      </w:r>
      <w:proofErr w:type="gramStart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своевременного принятия мер по отмене неэффективных налоговых льгот по местным налогам;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- введения новых видов налоговых льгот по местным налогам;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разработки проекта бюджета </w:t>
      </w:r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="00B3053D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очередной финансовый год</w:t>
      </w:r>
      <w:bookmarkStart w:id="0" w:name="sdfootnote1anc"/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begin"/>
      </w:r>
      <w:r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instrText xml:space="preserve"> HYPERLINK "" \l "sdfootnote1sym" </w:instrText>
      </w:r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separate"/>
      </w:r>
      <w:r w:rsidRPr="00F6149C">
        <w:rPr>
          <w:rFonts w:ascii="Times New Roman" w:eastAsia="Times New Roman" w:hAnsi="Times New Roman" w:cs="Times New Roman"/>
          <w:color w:val="000080"/>
          <w:sz w:val="28"/>
          <w:szCs w:val="28"/>
          <w:u w:val="single"/>
          <w:vertAlign w:val="superscript"/>
          <w:lang w:eastAsia="ru-RU"/>
        </w:rPr>
        <w:t>1</w:t>
      </w:r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end"/>
      </w:r>
      <w:bookmarkEnd w:id="0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(очередной финансовый год и плановый период</w:t>
      </w:r>
      <w:bookmarkStart w:id="1" w:name="sdfootnote2anc"/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begin"/>
      </w:r>
      <w:r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instrText xml:space="preserve"> HYPERLINK "" \l "sdfootnote2sym" </w:instrText>
      </w:r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separate"/>
      </w:r>
      <w:r w:rsidRPr="00F6149C">
        <w:rPr>
          <w:rFonts w:ascii="Times New Roman" w:eastAsia="Times New Roman" w:hAnsi="Times New Roman" w:cs="Times New Roman"/>
          <w:color w:val="000080"/>
          <w:sz w:val="28"/>
          <w:szCs w:val="28"/>
          <w:u w:val="single"/>
          <w:vertAlign w:val="superscript"/>
          <w:lang w:eastAsia="ru-RU"/>
        </w:rPr>
        <w:t>2</w:t>
      </w:r>
      <w:r w:rsidR="007D2A8E" w:rsidRPr="00F6149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ldChar w:fldCharType="end"/>
      </w:r>
      <w:bookmarkEnd w:id="1"/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951" w:rsidRDefault="008A7951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Pr="00F6149C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951" w:rsidRPr="00F6149C" w:rsidRDefault="008A7951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оценки бюджетной и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эффективности 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</w:t>
      </w:r>
      <w:proofErr w:type="gramEnd"/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proofErr w:type="gramEnd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предоставлению) налоговых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 по местным налогам, подлежащим</w:t>
      </w:r>
    </w:p>
    <w:p w:rsidR="00B3053D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зачислению в бюджет </w:t>
      </w:r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Мерчанского </w:t>
      </w:r>
      <w:proofErr w:type="gramStart"/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</w:t>
      </w:r>
      <w:proofErr w:type="gramEnd"/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375A" w:rsidRPr="00F6149C" w:rsidRDefault="00B3053D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 Крымского района</w:t>
      </w:r>
    </w:p>
    <w:p w:rsidR="00DF375A" w:rsidRPr="00F6149C" w:rsidRDefault="00DF375A" w:rsidP="00F6149C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35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</w:p>
    <w:p w:rsidR="00DF375A" w:rsidRPr="00F6149C" w:rsidRDefault="00DF375A" w:rsidP="00F35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эффективности налоговых льгот ________________________________________________________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(наименование налогоплательщика)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льготы ____________________________________________________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3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552"/>
        <w:gridCol w:w="3676"/>
        <w:gridCol w:w="1758"/>
        <w:gridCol w:w="1312"/>
        <w:gridCol w:w="1212"/>
        <w:gridCol w:w="1426"/>
      </w:tblGrid>
      <w:tr w:rsidR="00DF375A" w:rsidRPr="00F6149C" w:rsidTr="00DF375A">
        <w:trPr>
          <w:tblCellSpacing w:w="0" w:type="dxa"/>
        </w:trPr>
        <w:tc>
          <w:tcPr>
            <w:tcW w:w="3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7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43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Периоды</w:t>
            </w:r>
          </w:p>
        </w:tc>
      </w:tr>
      <w:tr w:rsidR="00DF375A" w:rsidRPr="00F6149C" w:rsidTr="00DF375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год, </w:t>
            </w:r>
            <w:proofErr w:type="gramStart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пред-шествующий</w:t>
            </w:r>
            <w:proofErr w:type="gramEnd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отчетному году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отчетный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год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текущий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год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очередной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год</w:t>
            </w: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F375A" w:rsidRPr="00F6149C" w:rsidTr="00DF375A">
        <w:trPr>
          <w:trHeight w:val="456"/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сумма средств, высвобожденных у налогоплательщика в результате применения налоговой льготы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456"/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 налогов, уплаченных в местный бюджет, всего, тыс. руб.,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том числе: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204"/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земельный налог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168"/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налог на имущество физических лиц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СПРАВОЧНО:</w:t>
            </w:r>
          </w:p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задолженности по налоговым платежам (с указанием видов налогов),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бюджетного финансирования,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Среднесписочная численность персонала, чел.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 социально уязвимых категорий, чел.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пенсионеры, чел.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инвалиды, чел.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другие категории (указать), чел.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Среднемесячная заработная плата, 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Выручка от продажи товаров, работ, услуг,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Прибыль (убыток) до налогообложения,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 прибыль (убыток),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инвестиций в основной капитал,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средств, направленных на социально-значимые цели, всего, тыс. руб.,</w:t>
            </w:r>
          </w:p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снижение тарифов, цен, расценок,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вложения в инфраструктуру муниципального образования,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blCellSpacing w:w="0" w:type="dxa"/>
        </w:trPr>
        <w:tc>
          <w:tcPr>
            <w:tcW w:w="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иные (указать), тыс. руб.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Pr="00F6149C" w:rsidRDefault="00F356F3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98F" w:rsidRDefault="0096398F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98F" w:rsidRDefault="0096398F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оценки бюджетной и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эффективности 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</w:t>
      </w:r>
      <w:proofErr w:type="gramEnd"/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proofErr w:type="gramEnd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предоставлению) налоговых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 по местным налогам, подлежащим</w:t>
      </w:r>
    </w:p>
    <w:p w:rsidR="00D06C49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зачислению в бюджет </w:t>
      </w:r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Мерчанского </w:t>
      </w:r>
      <w:proofErr w:type="gramStart"/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</w:t>
      </w:r>
      <w:proofErr w:type="gramEnd"/>
      <w:r w:rsidR="00B3053D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375A" w:rsidRPr="00F6149C" w:rsidRDefault="00B3053D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 Крымского района</w:t>
      </w:r>
    </w:p>
    <w:p w:rsidR="00DF375A" w:rsidRPr="00F6149C" w:rsidRDefault="00DF375A" w:rsidP="00F614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98F" w:rsidRDefault="0096398F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потерь бюджета </w:t>
      </w:r>
      <w:proofErr w:type="spellStart"/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</w:t>
      </w:r>
      <w:proofErr w:type="spellEnd"/>
      <w:r w:rsidR="00B3053D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обусловленная предоставлением налоговых льгот,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"___" ____________ 20___ г.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налога _____________________________________________________________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льготы ______________________________________________________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 получателей льготы 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предоставления льготы 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предоставления льготы _______________________________________________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3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552"/>
        <w:gridCol w:w="5145"/>
        <w:gridCol w:w="1475"/>
        <w:gridCol w:w="2360"/>
      </w:tblGrid>
      <w:tr w:rsidR="00DF375A" w:rsidRPr="00F6149C" w:rsidTr="00F356F3">
        <w:trPr>
          <w:trHeight w:val="204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N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Значения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показателя</w:t>
            </w:r>
          </w:p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годам</w:t>
            </w:r>
          </w:p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 менее трех лет)</w:t>
            </w: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356F3">
            <w:pPr>
              <w:spacing w:after="0" w:line="240" w:lineRule="auto"/>
              <w:ind w:right="4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DF375A" w:rsidRPr="00F6149C" w:rsidTr="00F356F3">
        <w:trPr>
          <w:trHeight w:val="216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Налогооблагаемая база по налогу за период с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начала года, тыс.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F356F3">
        <w:trPr>
          <w:trHeight w:val="336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сокращения налогооблагаемой базы по налогу за период с начала года, тыс. руб.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освобождении от налогообложения части налогооблагаемой базы</w:t>
            </w:r>
          </w:p>
        </w:tc>
      </w:tr>
      <w:tr w:rsidR="00DF375A" w:rsidRPr="00F6149C" w:rsidTr="00F356F3">
        <w:trPr>
          <w:trHeight w:val="216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Ставка налога, установленная в соответствии с законодательством Российской Федерации о налогах и 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сборах, %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F356F3">
        <w:trPr>
          <w:trHeight w:val="336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Льготная ставка налога, %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применении пониженной ставки налога</w:t>
            </w:r>
          </w:p>
        </w:tc>
      </w:tr>
      <w:tr w:rsidR="00DF375A" w:rsidRPr="00F6149C" w:rsidTr="00F356F3">
        <w:trPr>
          <w:trHeight w:val="444"/>
          <w:tblCellSpacing w:w="0" w:type="dxa"/>
        </w:trPr>
        <w:tc>
          <w:tcPr>
            <w:tcW w:w="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потерь местного бюджета (сумма недополученных доходов), обусловленная предоставления налоговых льгот, тыс.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7951" w:rsidRDefault="008A7951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6F3" w:rsidRPr="00F6149C" w:rsidRDefault="00F356F3" w:rsidP="00F356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оценки бюджетной и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эффективности 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</w:t>
      </w:r>
      <w:proofErr w:type="gramEnd"/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proofErr w:type="gramEnd"/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предоставлению) налоговых</w:t>
      </w:r>
    </w:p>
    <w:p w:rsidR="00DF375A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 по местным налогам, подлежащим</w:t>
      </w:r>
    </w:p>
    <w:p w:rsidR="00043B11" w:rsidRPr="0096398F" w:rsidRDefault="00DF375A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3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зачислению в бюджет </w:t>
      </w:r>
      <w:r w:rsidR="00043B11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Мерчанского </w:t>
      </w:r>
      <w:proofErr w:type="gramStart"/>
      <w:r w:rsidR="00043B11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</w:t>
      </w:r>
      <w:proofErr w:type="gramEnd"/>
      <w:r w:rsidR="00043B11"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375A" w:rsidRPr="00F6149C" w:rsidRDefault="00043B11" w:rsidP="00F614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9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поселения Крымского района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5A" w:rsidRPr="00F6149C" w:rsidRDefault="00DF375A" w:rsidP="00077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оценка эффективности предоставляемых налоговых льгот</w:t>
      </w:r>
    </w:p>
    <w:p w:rsidR="00DF375A" w:rsidRPr="00F6149C" w:rsidRDefault="00DF375A" w:rsidP="00077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отдельным категориям налогоплательщиков, осуществляющим</w:t>
      </w:r>
    </w:p>
    <w:p w:rsidR="00DF375A" w:rsidRPr="00F6149C" w:rsidRDefault="00DF375A" w:rsidP="00077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на территории </w:t>
      </w:r>
      <w:r w:rsidR="00043B11" w:rsidRPr="00F61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Мерчанского сельского поселения Крымского района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 "___" ____________ 20__ г. по "__" ____________ 20__ г.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0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560"/>
        <w:gridCol w:w="2726"/>
        <w:gridCol w:w="2225"/>
        <w:gridCol w:w="2459"/>
        <w:gridCol w:w="2038"/>
      </w:tblGrid>
      <w:tr w:rsidR="00DF375A" w:rsidRPr="00F6149C" w:rsidTr="00DF375A">
        <w:trPr>
          <w:trHeight w:val="684"/>
          <w:tblCellSpacing w:w="0" w:type="dxa"/>
          <w:jc w:val="center"/>
        </w:trPr>
        <w:tc>
          <w:tcPr>
            <w:tcW w:w="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категории</w:t>
            </w:r>
          </w:p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налогоплательщиков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потерь местного бюджета (сумма недополученных доходов)</w:t>
            </w: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 от предоставления налоговых льгот (сумма бюджетной и социальной эффективности)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эффективности налоговых льгот</w:t>
            </w:r>
          </w:p>
        </w:tc>
      </w:tr>
      <w:tr w:rsidR="00DF375A" w:rsidRPr="00F6149C" w:rsidTr="00DF375A">
        <w:trPr>
          <w:trHeight w:val="96"/>
          <w:tblCellSpacing w:w="0" w:type="dxa"/>
          <w:jc w:val="center"/>
        </w:trPr>
        <w:tc>
          <w:tcPr>
            <w:tcW w:w="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96"/>
          <w:tblCellSpacing w:w="0" w:type="dxa"/>
          <w:jc w:val="center"/>
        </w:trPr>
        <w:tc>
          <w:tcPr>
            <w:tcW w:w="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96"/>
          <w:tblCellSpacing w:w="0" w:type="dxa"/>
          <w:jc w:val="center"/>
        </w:trPr>
        <w:tc>
          <w:tcPr>
            <w:tcW w:w="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375A" w:rsidRPr="00F6149C" w:rsidTr="00DF375A">
        <w:trPr>
          <w:trHeight w:val="84"/>
          <w:tblCellSpacing w:w="0" w:type="dxa"/>
          <w:jc w:val="center"/>
        </w:trPr>
        <w:tc>
          <w:tcPr>
            <w:tcW w:w="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14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375A" w:rsidRPr="00F6149C" w:rsidRDefault="00DF375A" w:rsidP="00F61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F375A" w:rsidRPr="00F6149C" w:rsidRDefault="00DF375A" w:rsidP="00F614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2" w:name="sdfootnote1sym"/>
    <w:p w:rsidR="00DF375A" w:rsidRPr="00F6149C" w:rsidRDefault="007D2A8E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F37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"" \l "sdfootnote1anc" </w:instrTex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DF375A" w:rsidRPr="00F6149C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1</w:t>
      </w:r>
      <w:r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bookmarkEnd w:id="2"/>
      <w:r w:rsidR="00043B11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F37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муниципальных образований, составляющих и утверждающих бюджет сроком на один год.</w:t>
      </w:r>
    </w:p>
    <w:p w:rsidR="00DF375A" w:rsidRPr="00F6149C" w:rsidRDefault="00DF375A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3" w:name="sdfootnote2sym"/>
    <w:p w:rsidR="00DF375A" w:rsidRPr="00F6149C" w:rsidRDefault="007D2A8E" w:rsidP="00F61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DF375A" w:rsidRPr="00077FA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"" \l "sdfootnote2anc" </w:instrText>
      </w:r>
      <w:r w:rsidRPr="00077FA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DF375A" w:rsidRPr="00077FA5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2</w:t>
      </w:r>
      <w:r w:rsidRPr="00077FA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bookmarkEnd w:id="3"/>
      <w:r w:rsidR="00077F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375A" w:rsidRPr="00F6149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муниципальных образований, составляющих и утверждающих бюджет сроком на три года.</w:t>
      </w:r>
    </w:p>
    <w:p w:rsidR="00D63472" w:rsidRPr="00F6149C" w:rsidRDefault="0096398F" w:rsidP="00F61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sectPr w:rsidR="00D63472" w:rsidRPr="00F6149C" w:rsidSect="007D3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88C"/>
    <w:rsid w:val="00043B11"/>
    <w:rsid w:val="00077FA5"/>
    <w:rsid w:val="00291FF3"/>
    <w:rsid w:val="0030592A"/>
    <w:rsid w:val="0036650C"/>
    <w:rsid w:val="0038571D"/>
    <w:rsid w:val="003A005A"/>
    <w:rsid w:val="00464EFB"/>
    <w:rsid w:val="005B43E4"/>
    <w:rsid w:val="00600DE7"/>
    <w:rsid w:val="00712081"/>
    <w:rsid w:val="007D2A8E"/>
    <w:rsid w:val="007D3074"/>
    <w:rsid w:val="007E3559"/>
    <w:rsid w:val="00897876"/>
    <w:rsid w:val="008A7951"/>
    <w:rsid w:val="0096398F"/>
    <w:rsid w:val="00992B2E"/>
    <w:rsid w:val="00A73DD8"/>
    <w:rsid w:val="00B3053D"/>
    <w:rsid w:val="00B327E2"/>
    <w:rsid w:val="00BB7E66"/>
    <w:rsid w:val="00BD05AD"/>
    <w:rsid w:val="00C42DF4"/>
    <w:rsid w:val="00D06C49"/>
    <w:rsid w:val="00DF375A"/>
    <w:rsid w:val="00DF38CF"/>
    <w:rsid w:val="00E5088C"/>
    <w:rsid w:val="00EB4D92"/>
    <w:rsid w:val="00F356F3"/>
    <w:rsid w:val="00F6149C"/>
    <w:rsid w:val="00F6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4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2434</Words>
  <Characters>13877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Нежилое помещение (молокоприемный пункт), кадастuser</cp:lastModifiedBy>
  <cp:revision>10</cp:revision>
  <cp:lastPrinted>2017-07-27T15:09:00Z</cp:lastPrinted>
  <dcterms:created xsi:type="dcterms:W3CDTF">2017-07-21T09:49:00Z</dcterms:created>
  <dcterms:modified xsi:type="dcterms:W3CDTF">2017-07-27T15:10:00Z</dcterms:modified>
</cp:coreProperties>
</file>